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E62DC" w14:textId="364EAF33" w:rsidR="00B465A4" w:rsidRPr="003F2F99" w:rsidRDefault="009F33B7" w:rsidP="00B465A4">
      <w:pPr>
        <w:spacing w:after="0"/>
        <w:ind w:left="1985" w:hanging="1985"/>
        <w:rPr>
          <w:rFonts w:ascii="Arial" w:eastAsiaTheme="minorEastAsia" w:hAnsi="Arial" w:cs="Arial"/>
          <w:b/>
          <w:sz w:val="24"/>
          <w:szCs w:val="24"/>
          <w:lang w:eastAsia="zh-CN"/>
        </w:rPr>
      </w:pPr>
      <w:bookmarkStart w:id="0" w:name="_Hlk158025240"/>
      <w:r w:rsidRPr="009F33B7">
        <w:rPr>
          <w:rFonts w:ascii="Arial" w:eastAsiaTheme="minorEastAsia" w:hAnsi="Arial" w:cs="Arial"/>
          <w:b/>
          <w:sz w:val="24"/>
          <w:szCs w:val="24"/>
          <w:lang w:eastAsia="zh-CN"/>
        </w:rPr>
        <w:t>3GPP TSG-RAN WG4 Meeting # 1</w:t>
      </w:r>
      <w:r w:rsidR="00145830">
        <w:rPr>
          <w:rFonts w:ascii="Arial" w:eastAsiaTheme="minorEastAsia" w:hAnsi="Arial" w:cs="Arial"/>
          <w:b/>
          <w:sz w:val="24"/>
          <w:szCs w:val="24"/>
          <w:lang w:eastAsia="zh-CN"/>
        </w:rPr>
        <w:t>10</w:t>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B465A4"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145830">
        <w:rPr>
          <w:rFonts w:ascii="Arial" w:eastAsiaTheme="minorEastAsia" w:hAnsi="Arial" w:cs="Arial"/>
          <w:b/>
          <w:sz w:val="24"/>
          <w:szCs w:val="24"/>
          <w:lang w:eastAsia="zh-CN"/>
        </w:rPr>
        <w:t xml:space="preserve">       </w:t>
      </w:r>
      <w:r w:rsidR="000E463E">
        <w:rPr>
          <w:rFonts w:ascii="Arial" w:eastAsiaTheme="minorEastAsia" w:hAnsi="Arial" w:cs="Arial"/>
          <w:b/>
          <w:sz w:val="24"/>
          <w:szCs w:val="24"/>
          <w:lang w:eastAsia="zh-CN"/>
        </w:rPr>
        <w:t xml:space="preserve">   </w:t>
      </w:r>
      <w:r w:rsidR="00B465A4" w:rsidRPr="00407D85">
        <w:rPr>
          <w:rFonts w:ascii="Arial" w:eastAsiaTheme="minorEastAsia" w:hAnsi="Arial" w:cs="Arial"/>
          <w:b/>
          <w:sz w:val="24"/>
          <w:szCs w:val="24"/>
          <w:lang w:eastAsia="zh-CN"/>
        </w:rPr>
        <w:t>R4-</w:t>
      </w:r>
      <w:r w:rsidR="000D7F04" w:rsidRPr="00407D85">
        <w:rPr>
          <w:rFonts w:ascii="Arial" w:eastAsiaTheme="minorEastAsia" w:hAnsi="Arial" w:cs="Arial"/>
          <w:b/>
          <w:sz w:val="24"/>
          <w:szCs w:val="24"/>
          <w:lang w:eastAsia="zh-CN"/>
        </w:rPr>
        <w:t>2</w:t>
      </w:r>
      <w:r w:rsidR="00145830">
        <w:rPr>
          <w:rFonts w:ascii="Arial" w:eastAsiaTheme="minorEastAsia" w:hAnsi="Arial" w:cs="Arial"/>
          <w:b/>
          <w:sz w:val="24"/>
          <w:szCs w:val="24"/>
          <w:lang w:eastAsia="zh-CN"/>
        </w:rPr>
        <w:t>4</w:t>
      </w:r>
      <w:r w:rsidR="00A1737E">
        <w:rPr>
          <w:rFonts w:ascii="Arial" w:eastAsiaTheme="minorEastAsia" w:hAnsi="Arial" w:cs="Arial"/>
          <w:b/>
          <w:sz w:val="24"/>
          <w:szCs w:val="24"/>
          <w:lang w:eastAsia="zh-CN"/>
        </w:rPr>
        <w:t>00261</w:t>
      </w:r>
    </w:p>
    <w:p w14:paraId="4A0348EB" w14:textId="6740EB4C" w:rsidR="00B465A4" w:rsidRPr="003F2F99" w:rsidRDefault="00145830" w:rsidP="00B465A4">
      <w:pPr>
        <w:spacing w:after="240"/>
        <w:ind w:left="1985" w:hanging="1985"/>
        <w:rPr>
          <w:rFonts w:ascii="Arial" w:eastAsiaTheme="minorEastAsia" w:hAnsi="Arial" w:cs="Arial"/>
          <w:b/>
          <w:sz w:val="24"/>
          <w:szCs w:val="24"/>
          <w:lang w:eastAsia="zh-CN"/>
        </w:rPr>
      </w:pPr>
      <w:bookmarkStart w:id="1" w:name="_Hlk149936415"/>
      <w:r>
        <w:rPr>
          <w:rFonts w:ascii="Arial" w:eastAsiaTheme="minorEastAsia" w:hAnsi="Arial" w:cs="Arial"/>
          <w:b/>
          <w:bCs/>
          <w:sz w:val="24"/>
          <w:szCs w:val="24"/>
          <w:lang w:eastAsia="zh-CN"/>
        </w:rPr>
        <w:t>Athens</w:t>
      </w:r>
      <w:r w:rsidR="009F33B7" w:rsidRPr="009F33B7">
        <w:rPr>
          <w:rFonts w:ascii="Arial" w:eastAsiaTheme="minorEastAsia" w:hAnsi="Arial" w:cs="Arial"/>
          <w:b/>
          <w:bCs/>
          <w:sz w:val="24"/>
          <w:szCs w:val="24"/>
          <w:lang w:eastAsia="zh-CN"/>
        </w:rPr>
        <w:t xml:space="preserve">, </w:t>
      </w:r>
      <w:r>
        <w:rPr>
          <w:rFonts w:ascii="Arial" w:eastAsiaTheme="minorEastAsia" w:hAnsi="Arial" w:cs="Arial"/>
          <w:b/>
          <w:bCs/>
          <w:sz w:val="24"/>
          <w:szCs w:val="24"/>
          <w:lang w:eastAsia="zh-CN"/>
        </w:rPr>
        <w:t>Greece</w:t>
      </w:r>
      <w:r w:rsidR="009F33B7" w:rsidRPr="009F33B7">
        <w:rPr>
          <w:rFonts w:ascii="Arial" w:eastAsiaTheme="minorEastAsia" w:hAnsi="Arial" w:cs="Arial"/>
          <w:b/>
          <w:bCs/>
          <w:sz w:val="24"/>
          <w:szCs w:val="24"/>
          <w:lang w:eastAsia="zh-CN"/>
        </w:rPr>
        <w:t xml:space="preserve">, </w:t>
      </w:r>
      <w:r w:rsidRPr="00145830">
        <w:rPr>
          <w:rFonts w:ascii="Arial" w:eastAsiaTheme="minorEastAsia" w:hAnsi="Arial" w:cs="Arial"/>
          <w:b/>
          <w:bCs/>
          <w:sz w:val="24"/>
          <w:szCs w:val="24"/>
          <w:lang w:eastAsia="zh-CN"/>
        </w:rPr>
        <w:t xml:space="preserve">26 Feb – 01 </w:t>
      </w:r>
      <w:proofErr w:type="gramStart"/>
      <w:r w:rsidRPr="00145830">
        <w:rPr>
          <w:rFonts w:ascii="Arial" w:eastAsiaTheme="minorEastAsia" w:hAnsi="Arial" w:cs="Arial"/>
          <w:b/>
          <w:bCs/>
          <w:sz w:val="24"/>
          <w:szCs w:val="24"/>
          <w:lang w:eastAsia="zh-CN"/>
        </w:rPr>
        <w:t>Mar,</w:t>
      </w:r>
      <w:proofErr w:type="gramEnd"/>
      <w:r w:rsidRPr="00145830">
        <w:rPr>
          <w:rFonts w:ascii="Arial" w:eastAsiaTheme="minorEastAsia" w:hAnsi="Arial" w:cs="Arial"/>
          <w:b/>
          <w:bCs/>
          <w:sz w:val="24"/>
          <w:szCs w:val="24"/>
          <w:lang w:eastAsia="zh-CN"/>
        </w:rPr>
        <w:t xml:space="preserve"> 2024</w:t>
      </w:r>
    </w:p>
    <w:bookmarkEnd w:id="0"/>
    <w:bookmarkEnd w:id="1"/>
    <w:p w14:paraId="1476C1E1" w14:textId="77777777" w:rsidR="00623E22"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623E22" w:rsidRPr="00623E22">
        <w:rPr>
          <w:rFonts w:ascii="Arial" w:hAnsi="Arial" w:cs="Arial"/>
          <w:bCs/>
          <w:sz w:val="22"/>
        </w:rPr>
        <w:t>On simplifying analysis for triple beat products</w:t>
      </w:r>
    </w:p>
    <w:p w14:paraId="195DA234" w14:textId="42854FE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r w:rsidR="00F059CF">
        <w:rPr>
          <w:rFonts w:ascii="Arial" w:hAnsi="Arial" w:cs="Arial"/>
          <w:bCs/>
          <w:sz w:val="22"/>
        </w:rPr>
        <w:t>, Nokia</w:t>
      </w:r>
    </w:p>
    <w:p w14:paraId="633C7F17" w14:textId="79362C8C" w:rsidR="00111A8D" w:rsidRDefault="00E61455" w:rsidP="0014219D">
      <w:pPr>
        <w:tabs>
          <w:tab w:val="left" w:pos="1985"/>
        </w:tabs>
        <w:spacing w:after="0"/>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FF1ACB" w:rsidRPr="00EF0AD6">
        <w:rPr>
          <w:rFonts w:ascii="Arial" w:hAnsi="Arial" w:cs="Arial"/>
          <w:sz w:val="22"/>
          <w:lang w:val="en-US" w:eastAsia="zh-CN"/>
        </w:rPr>
        <w:t>14</w:t>
      </w:r>
      <w:r w:rsidR="00FF1ACB">
        <w:rPr>
          <w:rFonts w:ascii="Arial" w:hAnsi="Arial" w:cs="Arial"/>
          <w:sz w:val="22"/>
          <w:lang w:val="en-US" w:eastAsia="zh-CN"/>
        </w:rPr>
        <w:t xml:space="preserve"> </w:t>
      </w:r>
      <w:r w:rsidR="00FF1ACB" w:rsidRPr="00EF0AD6">
        <w:rPr>
          <w:rFonts w:ascii="Arial" w:hAnsi="Arial" w:cs="Arial"/>
          <w:sz w:val="22"/>
          <w:lang w:val="en-US" w:eastAsia="zh-CN"/>
        </w:rPr>
        <w:t>Revision of the Work Plan</w:t>
      </w:r>
    </w:p>
    <w:p w14:paraId="5E188A5E" w14:textId="0DFDF8BF"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B5C531" w14:textId="2C3ACD4F" w:rsidR="009E001E" w:rsidRDefault="003C71D0" w:rsidP="00F2750F">
      <w:pPr>
        <w:spacing w:after="0"/>
      </w:pPr>
      <w:bookmarkStart w:id="2" w:name="_Hlk149936446"/>
      <w:r w:rsidRPr="003C71D0">
        <w:t>In RAN</w:t>
      </w:r>
      <w:r w:rsidR="00EE0F6A">
        <w:t>4</w:t>
      </w:r>
      <w:r w:rsidRPr="003C71D0">
        <w:t>#10</w:t>
      </w:r>
      <w:r w:rsidR="00500AAC">
        <w:t>9</w:t>
      </w:r>
      <w:r w:rsidRPr="003C71D0">
        <w:t>,</w:t>
      </w:r>
      <w:r w:rsidR="00FF4524">
        <w:t xml:space="preserve"> </w:t>
      </w:r>
      <w:r w:rsidR="00985A2E">
        <w:t xml:space="preserve">a triple beat analysis was provided in a TP for CA_n1-n102 with CA_n1-n102B/C UL configuration in [2], </w:t>
      </w:r>
      <w:r w:rsidR="007036B8">
        <w:t xml:space="preserve">in which </w:t>
      </w:r>
      <w:r w:rsidR="00985A2E">
        <w:t xml:space="preserve">it was found that </w:t>
      </w:r>
      <w:r w:rsidR="007036B8">
        <w:t>al</w:t>
      </w:r>
      <w:r w:rsidR="00985A2E">
        <w:t xml:space="preserve">though the analysis was correct, </w:t>
      </w:r>
      <w:r w:rsidR="007036B8">
        <w:t>it</w:t>
      </w:r>
      <w:r w:rsidR="00985A2E">
        <w:t xml:space="preserve"> could have </w:t>
      </w:r>
      <w:r w:rsidR="00F059CF">
        <w:t xml:space="preserve">been </w:t>
      </w:r>
      <w:r w:rsidR="00985A2E">
        <w:t xml:space="preserve">omitted based on band group criteria. Separately, it was </w:t>
      </w:r>
      <w:r w:rsidR="007036B8">
        <w:t>observed</w:t>
      </w:r>
      <w:r w:rsidR="00985A2E">
        <w:t xml:space="preserve"> that the table contained some triple beat products that are not necessary to </w:t>
      </w:r>
      <w:proofErr w:type="spellStart"/>
      <w:r w:rsidR="00985A2E">
        <w:t>analy</w:t>
      </w:r>
      <w:r w:rsidR="007036B8">
        <w:t>z</w:t>
      </w:r>
      <w:r w:rsidR="00985A2E">
        <w:t>e</w:t>
      </w:r>
      <w:proofErr w:type="spellEnd"/>
      <w:r w:rsidR="00985A2E">
        <w:t xml:space="preserve"> since their interference range is already covered by the </w:t>
      </w:r>
      <w:r w:rsidR="00043A5C">
        <w:t>I</w:t>
      </w:r>
      <w:r w:rsidR="00985A2E">
        <w:t xml:space="preserve">MD3 products checked within the two UL band with 1CC in each band analysis. </w:t>
      </w:r>
    </w:p>
    <w:p w14:paraId="13748716" w14:textId="77777777" w:rsidR="009E001E" w:rsidRDefault="009E001E" w:rsidP="00F2750F">
      <w:pPr>
        <w:spacing w:after="0"/>
      </w:pPr>
    </w:p>
    <w:p w14:paraId="1A5E5EB3" w14:textId="30D2066E" w:rsidR="00F2750F" w:rsidRPr="00AB149D" w:rsidRDefault="00043A5C" w:rsidP="00F2750F">
      <w:pPr>
        <w:spacing w:after="0"/>
      </w:pPr>
      <w:r>
        <w:t>These aspect</w:t>
      </w:r>
      <w:r w:rsidR="00F059CF">
        <w:t>s</w:t>
      </w:r>
      <w:r>
        <w:t xml:space="preserve"> are correctly captured in the </w:t>
      </w:r>
      <w:proofErr w:type="spellStart"/>
      <w:r>
        <w:t>SimBC</w:t>
      </w:r>
      <w:proofErr w:type="spellEnd"/>
      <w:r>
        <w:t xml:space="preserve"> TR [1] </w:t>
      </w:r>
      <w:r w:rsidR="000C3171">
        <w:t>from multiple inputs made across 2023 [4-7], however,</w:t>
      </w:r>
      <w:r>
        <w:t xml:space="preserve"> i</w:t>
      </w:r>
      <w:r w:rsidR="00985A2E">
        <w:t xml:space="preserve">n this contribution we provide an update of the triple beat table for analysis that is simplified and only contains the triple beat products of interest to be used for </w:t>
      </w:r>
      <w:r w:rsidR="00F059CF">
        <w:t xml:space="preserve">Release </w:t>
      </w:r>
      <w:r w:rsidR="00985A2E">
        <w:t>19 TPs.</w:t>
      </w:r>
      <w:r w:rsidR="009E001E">
        <w:t xml:space="preserve"> </w:t>
      </w:r>
      <w:bookmarkStart w:id="3" w:name="_Hlk158384364"/>
      <w:r w:rsidR="009E001E">
        <w:t>This proposal is part of package to enhance the block approval process in view of Release 19 as described in [3].</w:t>
      </w:r>
      <w:bookmarkEnd w:id="3"/>
    </w:p>
    <w:bookmarkEnd w:id="2"/>
    <w:p w14:paraId="61F277A6" w14:textId="4B359D79" w:rsidR="00343AA7" w:rsidRDefault="00B80DFB" w:rsidP="00446528">
      <w:pPr>
        <w:pStyle w:val="Heading1"/>
        <w:numPr>
          <w:ilvl w:val="0"/>
          <w:numId w:val="1"/>
        </w:numPr>
        <w:ind w:left="567" w:hanging="567"/>
      </w:pPr>
      <w:r>
        <w:t>Discussion</w:t>
      </w:r>
    </w:p>
    <w:p w14:paraId="40DA2ED0" w14:textId="549D5AD0" w:rsidR="006B1B45" w:rsidRPr="006B1B45" w:rsidRDefault="006B1B45" w:rsidP="006B1B45">
      <w:pPr>
        <w:pStyle w:val="Heading2"/>
        <w:rPr>
          <w:rFonts w:eastAsia="Arial"/>
          <w:lang w:eastAsia="zh-CN"/>
        </w:rPr>
      </w:pPr>
      <w:r>
        <w:rPr>
          <w:rFonts w:eastAsia="Arial"/>
          <w:lang w:eastAsia="zh-CN"/>
        </w:rPr>
        <w:t>2.1 Current agreements</w:t>
      </w:r>
    </w:p>
    <w:p w14:paraId="53E1D881" w14:textId="55610E90" w:rsidR="008B0334" w:rsidRDefault="00C922ED" w:rsidP="00D6569B">
      <w:pPr>
        <w:spacing w:after="0"/>
      </w:pPr>
      <w:r>
        <w:t>Triple beat</w:t>
      </w:r>
      <w:r w:rsidR="008B0334">
        <w:t xml:space="preserve"> analysis is required when a two or three band DL combination is associated</w:t>
      </w:r>
      <w:r w:rsidR="007036B8">
        <w:t xml:space="preserve"> with</w:t>
      </w:r>
      <w:r w:rsidR="008B0334">
        <w:t xml:space="preserve"> a two UL band 3CC UL configuration like </w:t>
      </w:r>
      <w:proofErr w:type="spellStart"/>
      <w:r w:rsidR="008B0334">
        <w:t>CA_nXXA-nYYB</w:t>
      </w:r>
      <w:proofErr w:type="spellEnd"/>
      <w:r w:rsidR="008B0334">
        <w:t>/C</w:t>
      </w:r>
      <w:r>
        <w:t xml:space="preserve">. </w:t>
      </w:r>
      <w:r w:rsidR="006B1B45">
        <w:t xml:space="preserve">Current agreements </w:t>
      </w:r>
      <w:r>
        <w:t xml:space="preserve">on triple beat analysis </w:t>
      </w:r>
      <w:r w:rsidR="006B1B45">
        <w:t>are reflected in [1] in section 6.5.</w:t>
      </w:r>
      <w:r w:rsidR="008B0334">
        <w:t>3</w:t>
      </w:r>
      <w:r w:rsidR="006B1B45">
        <w:t xml:space="preserve"> and the </w:t>
      </w:r>
      <w:r w:rsidR="005E5952">
        <w:t>IMD</w:t>
      </w:r>
      <w:r w:rsidR="006B1B45">
        <w:t xml:space="preserve"> order</w:t>
      </w:r>
      <w:r w:rsidR="005E5952">
        <w:t>s table</w:t>
      </w:r>
      <w:r w:rsidR="006B1B45">
        <w:t xml:space="preserve"> </w:t>
      </w:r>
      <w:r w:rsidR="005E5952">
        <w:t>is</w:t>
      </w:r>
      <w:r w:rsidR="006B1B45">
        <w:t xml:space="preserve"> copied </w:t>
      </w:r>
      <w:r w:rsidR="00500AAC">
        <w:t xml:space="preserve">in Table 1 </w:t>
      </w:r>
      <w:r w:rsidR="006B1B45">
        <w:t>below.</w:t>
      </w:r>
      <w:r w:rsidR="00EB0BD4">
        <w:t xml:space="preserve"> </w:t>
      </w:r>
      <w:r w:rsidR="008B0334">
        <w:t>There are additional guidelines in [1] related to products that do not require analysis as they are already covered. This is also copied below Table 1.</w:t>
      </w:r>
    </w:p>
    <w:p w14:paraId="7EF847BB" w14:textId="77777777" w:rsidR="008B0334" w:rsidRDefault="008B0334" w:rsidP="00D6569B">
      <w:pPr>
        <w:spacing w:after="0"/>
      </w:pPr>
    </w:p>
    <w:p w14:paraId="1E33466D" w14:textId="1C0639FE" w:rsidR="008B0334" w:rsidRPr="00444364" w:rsidRDefault="004F2135" w:rsidP="008B0334">
      <w:pPr>
        <w:pStyle w:val="Caption"/>
        <w:keepNext/>
      </w:pPr>
      <w:r>
        <w:t xml:space="preserve">Table </w:t>
      </w:r>
      <w:r>
        <w:fldChar w:fldCharType="begin"/>
      </w:r>
      <w:r>
        <w:instrText xml:space="preserve"> SEQ Table \* ARABIC </w:instrText>
      </w:r>
      <w:r>
        <w:fldChar w:fldCharType="separate"/>
      </w:r>
      <w:r w:rsidR="006407A3">
        <w:rPr>
          <w:noProof/>
        </w:rPr>
        <w:t>1</w:t>
      </w:r>
      <w:r>
        <w:fldChar w:fldCharType="end"/>
      </w:r>
      <w:r>
        <w:t xml:space="preserve">: </w:t>
      </w:r>
      <w:r w:rsidR="008B0334">
        <w:t>T</w:t>
      </w:r>
      <w:r w:rsidR="008B0334">
        <w:rPr>
          <w:rFonts w:cs="Arial"/>
          <w:lang w:eastAsia="zh-CN"/>
        </w:rPr>
        <w:t>riple beat</w:t>
      </w:r>
      <w:r w:rsidR="008B0334">
        <w:rPr>
          <w:rFonts w:cs="Arial"/>
        </w:rPr>
        <w:t xml:space="preserve"> IMD products</w:t>
      </w:r>
    </w:p>
    <w:tbl>
      <w:tblPr>
        <w:tblW w:w="10250" w:type="dxa"/>
        <w:jc w:val="center"/>
        <w:tblLayout w:type="fixed"/>
        <w:tblLook w:val="04A0" w:firstRow="1" w:lastRow="0" w:firstColumn="1" w:lastColumn="0" w:noHBand="0" w:noVBand="1"/>
      </w:tblPr>
      <w:tblGrid>
        <w:gridCol w:w="1408"/>
        <w:gridCol w:w="1702"/>
        <w:gridCol w:w="1737"/>
        <w:gridCol w:w="1700"/>
        <w:gridCol w:w="1803"/>
        <w:gridCol w:w="236"/>
        <w:gridCol w:w="1664"/>
      </w:tblGrid>
      <w:tr w:rsidR="008B0334" w:rsidRPr="004562FA" w14:paraId="70D96EF8" w14:textId="77777777" w:rsidTr="00C026AB">
        <w:trPr>
          <w:trHeight w:val="120"/>
          <w:jc w:val="center"/>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0218A8E"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CC location</w:t>
            </w:r>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11CD43F4"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fU1L</w:t>
            </w:r>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0AB49D5E"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fU2L</w:t>
            </w:r>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4E05DBB1"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fU3L</w:t>
            </w:r>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51C9E626"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fU1H</w:t>
            </w:r>
          </w:p>
        </w:tc>
        <w:tc>
          <w:tcPr>
            <w:tcW w:w="236" w:type="dxa"/>
            <w:tcBorders>
              <w:top w:val="nil"/>
              <w:left w:val="nil"/>
              <w:bottom w:val="nil"/>
              <w:right w:val="nil"/>
            </w:tcBorders>
            <w:shd w:val="clear" w:color="000000" w:fill="D9D9D9"/>
            <w:noWrap/>
            <w:vAlign w:val="center"/>
            <w:hideMark/>
          </w:tcPr>
          <w:p w14:paraId="498F1945" w14:textId="77777777" w:rsidR="008B0334" w:rsidRPr="005A5769" w:rsidRDefault="008B0334" w:rsidP="008B0334">
            <w:pPr>
              <w:spacing w:after="0"/>
              <w:rPr>
                <w:rFonts w:ascii="Calibri" w:hAnsi="Calibri" w:cs="Calibri"/>
                <w:color w:val="000000"/>
                <w:sz w:val="18"/>
                <w:szCs w:val="18"/>
              </w:rPr>
            </w:pPr>
          </w:p>
        </w:tc>
        <w:tc>
          <w:tcPr>
            <w:tcW w:w="1664"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11C94143"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CBW</w:t>
            </w:r>
          </w:p>
        </w:tc>
      </w:tr>
      <w:tr w:rsidR="008B0334" w:rsidRPr="004562FA" w14:paraId="334B2BBB" w14:textId="77777777" w:rsidTr="00C026AB">
        <w:trPr>
          <w:trHeight w:val="120"/>
          <w:jc w:val="center"/>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608312CF"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Frequency</w:t>
            </w:r>
          </w:p>
        </w:tc>
        <w:tc>
          <w:tcPr>
            <w:tcW w:w="1702" w:type="dxa"/>
            <w:tcBorders>
              <w:top w:val="nil"/>
              <w:left w:val="nil"/>
              <w:bottom w:val="single" w:sz="8" w:space="0" w:color="auto"/>
              <w:right w:val="single" w:sz="4" w:space="0" w:color="auto"/>
            </w:tcBorders>
            <w:shd w:val="clear" w:color="auto" w:fill="auto"/>
            <w:noWrap/>
            <w:vAlign w:val="center"/>
          </w:tcPr>
          <w:p w14:paraId="1F756CA3"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1737" w:type="dxa"/>
            <w:tcBorders>
              <w:top w:val="nil"/>
              <w:left w:val="nil"/>
              <w:bottom w:val="single" w:sz="8" w:space="0" w:color="auto"/>
              <w:right w:val="single" w:sz="4" w:space="0" w:color="auto"/>
            </w:tcBorders>
            <w:shd w:val="clear" w:color="auto" w:fill="auto"/>
            <w:noWrap/>
            <w:vAlign w:val="center"/>
          </w:tcPr>
          <w:p w14:paraId="76D57018"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1700" w:type="dxa"/>
            <w:tcBorders>
              <w:top w:val="nil"/>
              <w:left w:val="nil"/>
              <w:bottom w:val="single" w:sz="8" w:space="0" w:color="auto"/>
              <w:right w:val="single" w:sz="4" w:space="0" w:color="auto"/>
            </w:tcBorders>
            <w:shd w:val="clear" w:color="auto" w:fill="auto"/>
            <w:noWrap/>
            <w:vAlign w:val="center"/>
          </w:tcPr>
          <w:p w14:paraId="753A4279"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1803" w:type="dxa"/>
            <w:tcBorders>
              <w:top w:val="nil"/>
              <w:left w:val="nil"/>
              <w:bottom w:val="single" w:sz="8" w:space="0" w:color="auto"/>
              <w:right w:val="single" w:sz="4" w:space="0" w:color="auto"/>
            </w:tcBorders>
            <w:shd w:val="clear" w:color="auto" w:fill="auto"/>
            <w:noWrap/>
            <w:vAlign w:val="center"/>
          </w:tcPr>
          <w:p w14:paraId="5715229A"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236" w:type="dxa"/>
            <w:tcBorders>
              <w:top w:val="nil"/>
              <w:left w:val="nil"/>
              <w:bottom w:val="nil"/>
              <w:right w:val="nil"/>
            </w:tcBorders>
            <w:shd w:val="clear" w:color="000000" w:fill="D9D9D9"/>
            <w:noWrap/>
            <w:vAlign w:val="center"/>
            <w:hideMark/>
          </w:tcPr>
          <w:p w14:paraId="60DD5785" w14:textId="77777777" w:rsidR="008B0334" w:rsidRPr="005A5769" w:rsidRDefault="008B0334" w:rsidP="008B0334">
            <w:pPr>
              <w:spacing w:after="0"/>
              <w:jc w:val="center"/>
              <w:rPr>
                <w:rFonts w:ascii="Calibri" w:hAnsi="Calibri" w:cs="Calibri"/>
                <w:color w:val="000000"/>
                <w:sz w:val="18"/>
                <w:szCs w:val="18"/>
              </w:rPr>
            </w:pPr>
          </w:p>
        </w:tc>
        <w:tc>
          <w:tcPr>
            <w:tcW w:w="1664" w:type="dxa"/>
            <w:tcBorders>
              <w:top w:val="nil"/>
              <w:left w:val="single" w:sz="4" w:space="0" w:color="auto"/>
              <w:bottom w:val="single" w:sz="8" w:space="0" w:color="auto"/>
              <w:right w:val="single" w:sz="4" w:space="0" w:color="auto"/>
            </w:tcBorders>
            <w:shd w:val="clear" w:color="auto" w:fill="auto"/>
            <w:noWrap/>
            <w:vAlign w:val="center"/>
            <w:hideMark/>
          </w:tcPr>
          <w:p w14:paraId="26736089"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r>
      <w:tr w:rsidR="008B0334" w:rsidRPr="004562FA" w14:paraId="19008A92" w14:textId="77777777" w:rsidTr="00C026AB">
        <w:trPr>
          <w:trHeight w:val="114"/>
          <w:jc w:val="center"/>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65D9751B"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CC location</w:t>
            </w:r>
          </w:p>
        </w:tc>
        <w:tc>
          <w:tcPr>
            <w:tcW w:w="1702" w:type="dxa"/>
            <w:tcBorders>
              <w:top w:val="nil"/>
              <w:left w:val="nil"/>
              <w:bottom w:val="single" w:sz="4" w:space="0" w:color="auto"/>
              <w:right w:val="single" w:sz="4" w:space="0" w:color="auto"/>
            </w:tcBorders>
            <w:shd w:val="clear" w:color="auto" w:fill="auto"/>
            <w:noWrap/>
            <w:vAlign w:val="center"/>
            <w:hideMark/>
          </w:tcPr>
          <w:p w14:paraId="626E7448" w14:textId="77777777" w:rsidR="008B0334" w:rsidRPr="005A5769" w:rsidRDefault="008B0334" w:rsidP="008B0334">
            <w:pPr>
              <w:spacing w:after="0"/>
              <w:jc w:val="center"/>
              <w:rPr>
                <w:rFonts w:ascii="Calibri" w:hAnsi="Calibri" w:cs="Calibri"/>
                <w:color w:val="000000"/>
                <w:sz w:val="18"/>
                <w:szCs w:val="18"/>
              </w:rPr>
            </w:pPr>
            <w:proofErr w:type="spellStart"/>
            <w:r w:rsidRPr="005A5769">
              <w:rPr>
                <w:rFonts w:ascii="Calibri" w:hAnsi="Calibri" w:cs="Calibri"/>
                <w:color w:val="000000"/>
                <w:sz w:val="18"/>
                <w:szCs w:val="18"/>
              </w:rPr>
              <w:t>fSCCL</w:t>
            </w:r>
            <w:proofErr w:type="spellEnd"/>
          </w:p>
        </w:tc>
        <w:tc>
          <w:tcPr>
            <w:tcW w:w="1737" w:type="dxa"/>
            <w:tcBorders>
              <w:top w:val="nil"/>
              <w:left w:val="nil"/>
              <w:bottom w:val="single" w:sz="4" w:space="0" w:color="auto"/>
              <w:right w:val="single" w:sz="4" w:space="0" w:color="auto"/>
            </w:tcBorders>
            <w:shd w:val="clear" w:color="auto" w:fill="auto"/>
            <w:noWrap/>
            <w:vAlign w:val="center"/>
            <w:hideMark/>
          </w:tcPr>
          <w:p w14:paraId="426FE870" w14:textId="77777777" w:rsidR="008B0334" w:rsidRPr="005A5769" w:rsidRDefault="008B0334" w:rsidP="008B0334">
            <w:pPr>
              <w:spacing w:after="0"/>
              <w:jc w:val="center"/>
              <w:rPr>
                <w:rFonts w:ascii="Calibri" w:hAnsi="Calibri" w:cs="Calibri"/>
                <w:color w:val="000000"/>
                <w:sz w:val="18"/>
                <w:szCs w:val="18"/>
              </w:rPr>
            </w:pPr>
            <w:proofErr w:type="spellStart"/>
            <w:r w:rsidRPr="005A5769">
              <w:rPr>
                <w:rFonts w:ascii="Calibri" w:hAnsi="Calibri" w:cs="Calibri"/>
                <w:color w:val="000000"/>
                <w:sz w:val="18"/>
                <w:szCs w:val="18"/>
              </w:rPr>
              <w:t>fSCCH</w:t>
            </w:r>
            <w:proofErr w:type="spellEnd"/>
          </w:p>
        </w:tc>
        <w:tc>
          <w:tcPr>
            <w:tcW w:w="1700" w:type="dxa"/>
            <w:tcBorders>
              <w:top w:val="nil"/>
              <w:left w:val="nil"/>
              <w:bottom w:val="single" w:sz="4" w:space="0" w:color="auto"/>
              <w:right w:val="single" w:sz="4" w:space="0" w:color="auto"/>
            </w:tcBorders>
            <w:shd w:val="clear" w:color="auto" w:fill="auto"/>
            <w:noWrap/>
            <w:vAlign w:val="center"/>
            <w:hideMark/>
          </w:tcPr>
          <w:p w14:paraId="5A34FB4F"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fU2H</w:t>
            </w:r>
          </w:p>
        </w:tc>
        <w:tc>
          <w:tcPr>
            <w:tcW w:w="1803" w:type="dxa"/>
            <w:tcBorders>
              <w:top w:val="nil"/>
              <w:left w:val="nil"/>
              <w:bottom w:val="single" w:sz="4" w:space="0" w:color="auto"/>
              <w:right w:val="single" w:sz="8" w:space="0" w:color="auto"/>
            </w:tcBorders>
            <w:shd w:val="clear" w:color="auto" w:fill="auto"/>
            <w:noWrap/>
            <w:vAlign w:val="center"/>
            <w:hideMark/>
          </w:tcPr>
          <w:p w14:paraId="3D99F1BF"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fU3H</w:t>
            </w:r>
          </w:p>
        </w:tc>
        <w:tc>
          <w:tcPr>
            <w:tcW w:w="236" w:type="dxa"/>
            <w:tcBorders>
              <w:top w:val="nil"/>
              <w:left w:val="nil"/>
              <w:bottom w:val="nil"/>
              <w:right w:val="nil"/>
            </w:tcBorders>
            <w:shd w:val="clear" w:color="000000" w:fill="D9D9D9"/>
            <w:noWrap/>
            <w:vAlign w:val="center"/>
            <w:hideMark/>
          </w:tcPr>
          <w:p w14:paraId="55DC0361" w14:textId="77777777" w:rsidR="008B0334" w:rsidRPr="005A5769" w:rsidRDefault="008B0334" w:rsidP="008B0334">
            <w:pPr>
              <w:spacing w:after="0"/>
              <w:jc w:val="center"/>
              <w:rPr>
                <w:rFonts w:ascii="Calibri" w:hAnsi="Calibri" w:cs="Calibri"/>
                <w:color w:val="000000"/>
                <w:sz w:val="18"/>
                <w:szCs w:val="18"/>
              </w:rPr>
            </w:pPr>
          </w:p>
        </w:tc>
        <w:tc>
          <w:tcPr>
            <w:tcW w:w="1664" w:type="dxa"/>
            <w:tcBorders>
              <w:top w:val="nil"/>
              <w:left w:val="single" w:sz="4" w:space="0" w:color="auto"/>
              <w:bottom w:val="single" w:sz="4" w:space="0" w:color="auto"/>
              <w:right w:val="single" w:sz="4" w:space="0" w:color="auto"/>
            </w:tcBorders>
            <w:shd w:val="clear" w:color="auto" w:fill="auto"/>
            <w:vAlign w:val="center"/>
            <w:hideMark/>
          </w:tcPr>
          <w:p w14:paraId="747A75A7"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 xml:space="preserve">Min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Pr>
                <w:rFonts w:ascii="Calibri" w:hAnsi="Calibri" w:cs="Calibri"/>
                <w:color w:val="000000"/>
                <w:sz w:val="18"/>
                <w:szCs w:val="18"/>
              </w:rPr>
              <w:t xml:space="preserve"> </w:t>
            </w:r>
            <w:r w:rsidRPr="005A5769">
              <w:rPr>
                <w:rFonts w:ascii="Calibri" w:hAnsi="Calibri" w:cs="Calibri"/>
                <w:color w:val="000000"/>
                <w:sz w:val="18"/>
                <w:szCs w:val="18"/>
              </w:rPr>
              <w:t>separation</w:t>
            </w:r>
          </w:p>
        </w:tc>
      </w:tr>
      <w:tr w:rsidR="008B0334" w:rsidRPr="004562FA" w14:paraId="0FAB5D65" w14:textId="77777777" w:rsidTr="00C026AB">
        <w:trPr>
          <w:trHeight w:val="114"/>
          <w:jc w:val="center"/>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44D0C31A"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Frequency</w:t>
            </w:r>
          </w:p>
        </w:tc>
        <w:tc>
          <w:tcPr>
            <w:tcW w:w="1702" w:type="dxa"/>
            <w:tcBorders>
              <w:top w:val="nil"/>
              <w:left w:val="nil"/>
              <w:bottom w:val="single" w:sz="8" w:space="0" w:color="auto"/>
              <w:right w:val="single" w:sz="4" w:space="0" w:color="auto"/>
            </w:tcBorders>
            <w:shd w:val="clear" w:color="auto" w:fill="auto"/>
            <w:noWrap/>
            <w:vAlign w:val="center"/>
          </w:tcPr>
          <w:p w14:paraId="17D9A1E7"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1737" w:type="dxa"/>
            <w:tcBorders>
              <w:top w:val="nil"/>
              <w:left w:val="nil"/>
              <w:bottom w:val="single" w:sz="8" w:space="0" w:color="auto"/>
              <w:right w:val="single" w:sz="4" w:space="0" w:color="auto"/>
            </w:tcBorders>
            <w:shd w:val="clear" w:color="auto" w:fill="auto"/>
            <w:noWrap/>
            <w:vAlign w:val="center"/>
          </w:tcPr>
          <w:p w14:paraId="1324CC26"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1700" w:type="dxa"/>
            <w:tcBorders>
              <w:top w:val="nil"/>
              <w:left w:val="nil"/>
              <w:bottom w:val="single" w:sz="8" w:space="0" w:color="auto"/>
              <w:right w:val="single" w:sz="4" w:space="0" w:color="auto"/>
            </w:tcBorders>
            <w:shd w:val="clear" w:color="auto" w:fill="auto"/>
            <w:noWrap/>
            <w:vAlign w:val="center"/>
          </w:tcPr>
          <w:p w14:paraId="05B88E3F"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1803" w:type="dxa"/>
            <w:tcBorders>
              <w:top w:val="nil"/>
              <w:left w:val="nil"/>
              <w:bottom w:val="single" w:sz="8" w:space="0" w:color="auto"/>
              <w:right w:val="single" w:sz="8" w:space="0" w:color="auto"/>
            </w:tcBorders>
            <w:shd w:val="clear" w:color="auto" w:fill="auto"/>
            <w:noWrap/>
            <w:vAlign w:val="center"/>
          </w:tcPr>
          <w:p w14:paraId="1435C275"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236" w:type="dxa"/>
            <w:tcBorders>
              <w:top w:val="nil"/>
              <w:left w:val="nil"/>
              <w:bottom w:val="nil"/>
              <w:right w:val="nil"/>
            </w:tcBorders>
            <w:shd w:val="clear" w:color="000000" w:fill="D9D9D9"/>
            <w:noWrap/>
            <w:vAlign w:val="center"/>
            <w:hideMark/>
          </w:tcPr>
          <w:p w14:paraId="6D71C57D" w14:textId="77777777" w:rsidR="008B0334" w:rsidRPr="005A5769" w:rsidRDefault="008B0334" w:rsidP="008B0334">
            <w:pPr>
              <w:spacing w:after="0"/>
              <w:jc w:val="center"/>
              <w:rPr>
                <w:rFonts w:ascii="Calibri" w:hAnsi="Calibri" w:cs="Calibri"/>
                <w:color w:val="000000"/>
                <w:sz w:val="18"/>
                <w:szCs w:val="18"/>
              </w:rPr>
            </w:pPr>
          </w:p>
        </w:tc>
        <w:tc>
          <w:tcPr>
            <w:tcW w:w="1664" w:type="dxa"/>
            <w:tcBorders>
              <w:top w:val="nil"/>
              <w:left w:val="single" w:sz="4" w:space="0" w:color="auto"/>
              <w:bottom w:val="single" w:sz="8" w:space="0" w:color="auto"/>
              <w:right w:val="single" w:sz="4" w:space="0" w:color="auto"/>
            </w:tcBorders>
            <w:shd w:val="clear" w:color="auto" w:fill="auto"/>
            <w:noWrap/>
            <w:vAlign w:val="center"/>
            <w:hideMark/>
          </w:tcPr>
          <w:p w14:paraId="40B23516"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r>
      <w:tr w:rsidR="008B0334" w:rsidRPr="004562FA" w14:paraId="74EE0DDA" w14:textId="77777777" w:rsidTr="00C026AB">
        <w:trPr>
          <w:trHeight w:val="108"/>
          <w:jc w:val="center"/>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3C2A9B59"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 xml:space="preserve">1st order </w:t>
            </w:r>
            <w:r>
              <w:rPr>
                <w:rFonts w:ascii="Calibri" w:hAnsi="Calibri" w:cs="Calibri"/>
                <w:color w:val="000000"/>
                <w:sz w:val="18"/>
                <w:szCs w:val="18"/>
              </w:rPr>
              <w:t>TB</w:t>
            </w:r>
          </w:p>
        </w:tc>
        <w:tc>
          <w:tcPr>
            <w:tcW w:w="1702" w:type="dxa"/>
            <w:tcBorders>
              <w:top w:val="nil"/>
              <w:left w:val="nil"/>
              <w:bottom w:val="single" w:sz="4" w:space="0" w:color="auto"/>
              <w:right w:val="single" w:sz="4" w:space="0" w:color="auto"/>
            </w:tcBorders>
            <w:shd w:val="clear" w:color="auto" w:fill="auto"/>
            <w:noWrap/>
            <w:vAlign w:val="center"/>
            <w:hideMark/>
          </w:tcPr>
          <w:p w14:paraId="49966CE3"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IfU3</w:t>
            </w:r>
            <w:r>
              <w:rPr>
                <w:rFonts w:ascii="Calibri" w:hAnsi="Calibri" w:cs="Calibri"/>
                <w:color w:val="000000"/>
                <w:sz w:val="18"/>
                <w:szCs w:val="18"/>
              </w:rPr>
              <w:t>L</w:t>
            </w:r>
            <w:r w:rsidRPr="005A5769">
              <w:rPr>
                <w:rFonts w:ascii="Calibri" w:hAnsi="Calibri" w:cs="Calibri"/>
                <w:color w:val="000000"/>
                <w:sz w:val="18"/>
                <w:szCs w:val="18"/>
              </w:rPr>
              <w:t xml:space="preserve"> -fU1</w:t>
            </w:r>
            <w:r>
              <w:rPr>
                <w:rFonts w:ascii="Calibri" w:hAnsi="Calibri" w:cs="Calibri"/>
                <w:color w:val="000000"/>
                <w:sz w:val="18"/>
                <w:szCs w:val="18"/>
              </w:rPr>
              <w:t>L</w:t>
            </w:r>
            <w:r w:rsidRPr="005A5769">
              <w:rPr>
                <w:rFonts w:ascii="Calibri" w:hAnsi="Calibri" w:cs="Calibri"/>
                <w:color w:val="000000"/>
                <w:sz w:val="18"/>
                <w:szCs w:val="18"/>
              </w:rPr>
              <w:t xml:space="preserve">- </w:t>
            </w:r>
            <w:proofErr w:type="spellStart"/>
            <w:r w:rsidRPr="005A5769">
              <w:rPr>
                <w:rFonts w:ascii="Calibri" w:hAnsi="Calibri" w:cs="Calibri"/>
                <w:color w:val="000000"/>
                <w:sz w:val="18"/>
                <w:szCs w:val="18"/>
              </w:rPr>
              <w:t>fSCCL</w:t>
            </w:r>
            <w:proofErr w:type="spellEnd"/>
            <w:r w:rsidRPr="005A5769">
              <w:rPr>
                <w:rFonts w:ascii="Calibri" w:hAnsi="Calibri" w:cs="Calibri"/>
                <w:color w:val="000000"/>
                <w:sz w:val="18"/>
                <w:szCs w:val="18"/>
              </w:rPr>
              <w:t>|</w:t>
            </w:r>
          </w:p>
        </w:tc>
        <w:tc>
          <w:tcPr>
            <w:tcW w:w="1737" w:type="dxa"/>
            <w:tcBorders>
              <w:top w:val="nil"/>
              <w:left w:val="nil"/>
              <w:bottom w:val="single" w:sz="4" w:space="0" w:color="auto"/>
              <w:right w:val="single" w:sz="4" w:space="0" w:color="auto"/>
            </w:tcBorders>
            <w:shd w:val="clear" w:color="auto" w:fill="auto"/>
            <w:noWrap/>
            <w:vAlign w:val="center"/>
            <w:hideMark/>
          </w:tcPr>
          <w:p w14:paraId="2ADC2C37"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IfU2</w:t>
            </w:r>
            <w:r>
              <w:rPr>
                <w:rFonts w:ascii="Calibri" w:hAnsi="Calibri" w:cs="Calibri"/>
                <w:color w:val="000000"/>
                <w:sz w:val="18"/>
                <w:szCs w:val="18"/>
              </w:rPr>
              <w:t>L</w:t>
            </w:r>
            <w:r w:rsidRPr="005A5769">
              <w:rPr>
                <w:rFonts w:ascii="Calibri" w:hAnsi="Calibri" w:cs="Calibri"/>
                <w:color w:val="000000"/>
                <w:sz w:val="18"/>
                <w:szCs w:val="18"/>
              </w:rPr>
              <w:t xml:space="preserve"> -fU1</w:t>
            </w:r>
            <w:r>
              <w:rPr>
                <w:rFonts w:ascii="Calibri" w:hAnsi="Calibri" w:cs="Calibri"/>
                <w:color w:val="000000"/>
                <w:sz w:val="18"/>
                <w:szCs w:val="18"/>
              </w:rPr>
              <w:t>L</w:t>
            </w:r>
            <w:r w:rsidRPr="005A5769">
              <w:rPr>
                <w:rFonts w:ascii="Calibri" w:hAnsi="Calibri" w:cs="Calibri"/>
                <w:color w:val="000000"/>
                <w:sz w:val="18"/>
                <w:szCs w:val="18"/>
              </w:rPr>
              <w:t xml:space="preserve"> + </w:t>
            </w:r>
            <w:proofErr w:type="spellStart"/>
            <w:r w:rsidRPr="005A5769">
              <w:rPr>
                <w:rFonts w:ascii="Calibri" w:hAnsi="Calibri" w:cs="Calibri"/>
                <w:color w:val="000000"/>
                <w:sz w:val="18"/>
                <w:szCs w:val="18"/>
              </w:rPr>
              <w:t>fSCCL</w:t>
            </w:r>
            <w:proofErr w:type="spellEnd"/>
            <w:r w:rsidRPr="005A5769">
              <w:rPr>
                <w:rFonts w:ascii="Calibri" w:hAnsi="Calibri" w:cs="Calibri"/>
                <w:color w:val="000000"/>
                <w:sz w:val="18"/>
                <w:szCs w:val="18"/>
              </w:rPr>
              <w:t>|</w:t>
            </w:r>
          </w:p>
        </w:tc>
        <w:tc>
          <w:tcPr>
            <w:tcW w:w="1700" w:type="dxa"/>
            <w:tcBorders>
              <w:top w:val="nil"/>
              <w:left w:val="nil"/>
              <w:bottom w:val="single" w:sz="4" w:space="0" w:color="auto"/>
              <w:right w:val="single" w:sz="4" w:space="0" w:color="auto"/>
            </w:tcBorders>
            <w:shd w:val="clear" w:color="auto" w:fill="auto"/>
            <w:noWrap/>
            <w:vAlign w:val="center"/>
            <w:hideMark/>
          </w:tcPr>
          <w:p w14:paraId="5B98F519"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IfU</w:t>
            </w:r>
            <w:r>
              <w:rPr>
                <w:rFonts w:ascii="Calibri" w:hAnsi="Calibri" w:cs="Calibri"/>
                <w:color w:val="000000"/>
                <w:sz w:val="18"/>
                <w:szCs w:val="18"/>
              </w:rPr>
              <w:t>2</w:t>
            </w:r>
            <w:r w:rsidRPr="005A5769">
              <w:rPr>
                <w:rFonts w:ascii="Calibri" w:hAnsi="Calibri" w:cs="Calibri"/>
                <w:color w:val="000000"/>
                <w:sz w:val="18"/>
                <w:szCs w:val="18"/>
              </w:rPr>
              <w:t>L -fU</w:t>
            </w:r>
            <w:r>
              <w:rPr>
                <w:rFonts w:ascii="Calibri" w:hAnsi="Calibri" w:cs="Calibri"/>
                <w:color w:val="000000"/>
                <w:sz w:val="18"/>
                <w:szCs w:val="18"/>
              </w:rPr>
              <w:t>1</w:t>
            </w:r>
            <w:r w:rsidRPr="005A5769">
              <w:rPr>
                <w:rFonts w:ascii="Calibri" w:hAnsi="Calibri" w:cs="Calibri"/>
                <w:color w:val="000000"/>
                <w:sz w:val="18"/>
                <w:szCs w:val="18"/>
              </w:rPr>
              <w:t xml:space="preserve">L- </w:t>
            </w:r>
            <w:proofErr w:type="spellStart"/>
            <w:r w:rsidRPr="005A5769">
              <w:rPr>
                <w:rFonts w:ascii="Calibri" w:hAnsi="Calibri" w:cs="Calibri"/>
                <w:color w:val="000000"/>
                <w:sz w:val="18"/>
                <w:szCs w:val="18"/>
              </w:rPr>
              <w:t>fSCCH</w:t>
            </w:r>
            <w:proofErr w:type="spellEnd"/>
            <w:r w:rsidRPr="005A5769">
              <w:rPr>
                <w:rFonts w:ascii="Calibri" w:hAnsi="Calibri" w:cs="Calibri"/>
                <w:color w:val="000000"/>
                <w:sz w:val="18"/>
                <w:szCs w:val="18"/>
              </w:rPr>
              <w:t>|</w:t>
            </w:r>
          </w:p>
        </w:tc>
        <w:tc>
          <w:tcPr>
            <w:tcW w:w="1803" w:type="dxa"/>
            <w:tcBorders>
              <w:top w:val="nil"/>
              <w:left w:val="nil"/>
              <w:bottom w:val="single" w:sz="4" w:space="0" w:color="auto"/>
              <w:right w:val="single" w:sz="8" w:space="0" w:color="auto"/>
            </w:tcBorders>
            <w:shd w:val="clear" w:color="auto" w:fill="auto"/>
            <w:noWrap/>
            <w:vAlign w:val="center"/>
            <w:hideMark/>
          </w:tcPr>
          <w:p w14:paraId="15FFA5FD"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IfU</w:t>
            </w:r>
            <w:r>
              <w:rPr>
                <w:rFonts w:ascii="Calibri" w:hAnsi="Calibri" w:cs="Calibri"/>
                <w:color w:val="000000"/>
                <w:sz w:val="18"/>
                <w:szCs w:val="18"/>
              </w:rPr>
              <w:t>3L</w:t>
            </w:r>
            <w:r w:rsidRPr="005A5769">
              <w:rPr>
                <w:rFonts w:ascii="Calibri" w:hAnsi="Calibri" w:cs="Calibri"/>
                <w:color w:val="000000"/>
                <w:sz w:val="18"/>
                <w:szCs w:val="18"/>
              </w:rPr>
              <w:t xml:space="preserve"> -fU1</w:t>
            </w:r>
            <w:r>
              <w:rPr>
                <w:rFonts w:ascii="Calibri" w:hAnsi="Calibri" w:cs="Calibri"/>
                <w:color w:val="000000"/>
                <w:sz w:val="18"/>
                <w:szCs w:val="18"/>
              </w:rPr>
              <w:t>L</w:t>
            </w:r>
            <w:r w:rsidRPr="005A5769">
              <w:rPr>
                <w:rFonts w:ascii="Calibri" w:hAnsi="Calibri" w:cs="Calibri"/>
                <w:color w:val="000000"/>
                <w:sz w:val="18"/>
                <w:szCs w:val="18"/>
              </w:rPr>
              <w:t xml:space="preserve"> + </w:t>
            </w:r>
            <w:proofErr w:type="spellStart"/>
            <w:r w:rsidRPr="005A5769">
              <w:rPr>
                <w:rFonts w:ascii="Calibri" w:hAnsi="Calibri" w:cs="Calibri"/>
                <w:color w:val="000000"/>
                <w:sz w:val="18"/>
                <w:szCs w:val="18"/>
              </w:rPr>
              <w:t>fSCCH</w:t>
            </w:r>
            <w:proofErr w:type="spellEnd"/>
            <w:r w:rsidRPr="005A5769">
              <w:rPr>
                <w:rFonts w:ascii="Calibri" w:hAnsi="Calibri" w:cs="Calibri"/>
                <w:color w:val="000000"/>
                <w:sz w:val="18"/>
                <w:szCs w:val="18"/>
              </w:rPr>
              <w:t>|</w:t>
            </w:r>
          </w:p>
        </w:tc>
        <w:tc>
          <w:tcPr>
            <w:tcW w:w="236" w:type="dxa"/>
            <w:tcBorders>
              <w:top w:val="nil"/>
              <w:left w:val="nil"/>
              <w:bottom w:val="nil"/>
              <w:right w:val="nil"/>
            </w:tcBorders>
            <w:shd w:val="clear" w:color="000000" w:fill="D9D9D9"/>
            <w:noWrap/>
            <w:vAlign w:val="center"/>
            <w:hideMark/>
          </w:tcPr>
          <w:p w14:paraId="0B8F8F97" w14:textId="77777777" w:rsidR="008B0334" w:rsidRPr="005A5769" w:rsidRDefault="008B0334" w:rsidP="008B0334">
            <w:pPr>
              <w:spacing w:after="0"/>
              <w:jc w:val="center"/>
              <w:rPr>
                <w:rFonts w:ascii="Calibri" w:hAnsi="Calibri" w:cs="Calibri"/>
                <w:color w:val="000000"/>
                <w:sz w:val="18"/>
                <w:szCs w:val="18"/>
              </w:rPr>
            </w:pPr>
          </w:p>
        </w:tc>
        <w:tc>
          <w:tcPr>
            <w:tcW w:w="1664" w:type="dxa"/>
            <w:tcBorders>
              <w:top w:val="nil"/>
              <w:left w:val="single" w:sz="4" w:space="0" w:color="auto"/>
              <w:bottom w:val="single" w:sz="4" w:space="0" w:color="auto"/>
              <w:right w:val="single" w:sz="4" w:space="0" w:color="auto"/>
            </w:tcBorders>
            <w:shd w:val="clear" w:color="auto" w:fill="auto"/>
            <w:vAlign w:val="center"/>
            <w:hideMark/>
          </w:tcPr>
          <w:p w14:paraId="1D843B92"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 xml:space="preserve">Max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sidRPr="005A5769">
              <w:rPr>
                <w:rFonts w:ascii="Calibri" w:hAnsi="Calibri" w:cs="Calibri"/>
                <w:color w:val="000000"/>
                <w:sz w:val="18"/>
                <w:szCs w:val="18"/>
              </w:rPr>
              <w:t xml:space="preserve"> separation</w:t>
            </w:r>
          </w:p>
        </w:tc>
      </w:tr>
      <w:tr w:rsidR="008B0334" w:rsidRPr="004562FA" w14:paraId="502765CA" w14:textId="77777777" w:rsidTr="00C026AB">
        <w:trPr>
          <w:trHeight w:val="122"/>
          <w:jc w:val="center"/>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6B965EC7"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Ranges</w:t>
            </w:r>
          </w:p>
        </w:tc>
        <w:tc>
          <w:tcPr>
            <w:tcW w:w="1702" w:type="dxa"/>
            <w:tcBorders>
              <w:top w:val="nil"/>
              <w:left w:val="nil"/>
              <w:bottom w:val="single" w:sz="8" w:space="0" w:color="auto"/>
              <w:right w:val="single" w:sz="4" w:space="0" w:color="auto"/>
            </w:tcBorders>
            <w:shd w:val="clear" w:color="auto" w:fill="auto"/>
            <w:noWrap/>
            <w:vAlign w:val="center"/>
          </w:tcPr>
          <w:p w14:paraId="02BED86E"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1737" w:type="dxa"/>
            <w:tcBorders>
              <w:top w:val="nil"/>
              <w:left w:val="nil"/>
              <w:bottom w:val="single" w:sz="8" w:space="0" w:color="auto"/>
              <w:right w:val="single" w:sz="4" w:space="0" w:color="auto"/>
            </w:tcBorders>
            <w:shd w:val="clear" w:color="auto" w:fill="auto"/>
            <w:noWrap/>
            <w:vAlign w:val="center"/>
          </w:tcPr>
          <w:p w14:paraId="6E81A93C"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1700" w:type="dxa"/>
            <w:tcBorders>
              <w:top w:val="nil"/>
              <w:left w:val="nil"/>
              <w:bottom w:val="single" w:sz="8" w:space="0" w:color="auto"/>
              <w:right w:val="single" w:sz="4" w:space="0" w:color="auto"/>
            </w:tcBorders>
            <w:shd w:val="clear" w:color="auto" w:fill="auto"/>
            <w:noWrap/>
            <w:vAlign w:val="center"/>
          </w:tcPr>
          <w:p w14:paraId="7F464241"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1803" w:type="dxa"/>
            <w:tcBorders>
              <w:top w:val="nil"/>
              <w:left w:val="nil"/>
              <w:bottom w:val="single" w:sz="8" w:space="0" w:color="auto"/>
              <w:right w:val="single" w:sz="8" w:space="0" w:color="auto"/>
            </w:tcBorders>
            <w:shd w:val="clear" w:color="auto" w:fill="auto"/>
            <w:noWrap/>
            <w:vAlign w:val="center"/>
          </w:tcPr>
          <w:p w14:paraId="4568B844"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236" w:type="dxa"/>
            <w:tcBorders>
              <w:top w:val="nil"/>
              <w:left w:val="nil"/>
              <w:bottom w:val="nil"/>
              <w:right w:val="nil"/>
            </w:tcBorders>
            <w:shd w:val="clear" w:color="000000" w:fill="D9D9D9"/>
            <w:noWrap/>
            <w:vAlign w:val="center"/>
            <w:hideMark/>
          </w:tcPr>
          <w:p w14:paraId="5D71DDE5" w14:textId="77777777" w:rsidR="008B0334" w:rsidRPr="005A5769" w:rsidRDefault="008B0334" w:rsidP="008B0334">
            <w:pPr>
              <w:spacing w:after="0"/>
              <w:jc w:val="center"/>
              <w:rPr>
                <w:rFonts w:ascii="Calibri" w:hAnsi="Calibri" w:cs="Calibri"/>
                <w:color w:val="000000"/>
                <w:sz w:val="18"/>
                <w:szCs w:val="18"/>
              </w:rPr>
            </w:pPr>
          </w:p>
        </w:tc>
        <w:tc>
          <w:tcPr>
            <w:tcW w:w="1664" w:type="dxa"/>
            <w:tcBorders>
              <w:top w:val="nil"/>
              <w:left w:val="single" w:sz="4" w:space="0" w:color="auto"/>
              <w:bottom w:val="single" w:sz="8" w:space="0" w:color="auto"/>
              <w:right w:val="single" w:sz="4" w:space="0" w:color="auto"/>
            </w:tcBorders>
            <w:shd w:val="clear" w:color="auto" w:fill="auto"/>
            <w:noWrap/>
            <w:vAlign w:val="center"/>
            <w:hideMark/>
          </w:tcPr>
          <w:p w14:paraId="745A882F"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r>
      <w:tr w:rsidR="008B0334" w:rsidRPr="004562FA" w14:paraId="64D1AF48" w14:textId="77777777" w:rsidTr="00C026AB">
        <w:trPr>
          <w:trHeight w:val="116"/>
          <w:jc w:val="center"/>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1278D3D2" w14:textId="77777777" w:rsidR="008B0334" w:rsidRPr="005A5769" w:rsidRDefault="008B0334" w:rsidP="008B0334">
            <w:pPr>
              <w:spacing w:after="0"/>
              <w:jc w:val="center"/>
              <w:rPr>
                <w:rFonts w:ascii="Calibri" w:hAnsi="Calibri" w:cs="Calibri"/>
                <w:color w:val="000000"/>
                <w:sz w:val="18"/>
                <w:szCs w:val="18"/>
              </w:rPr>
            </w:pPr>
            <w:bookmarkStart w:id="4" w:name="_Hlk158217532"/>
            <w:r w:rsidRPr="005A5769">
              <w:rPr>
                <w:rFonts w:ascii="Calibri" w:hAnsi="Calibri" w:cs="Calibri"/>
                <w:color w:val="000000"/>
                <w:sz w:val="18"/>
                <w:szCs w:val="18"/>
              </w:rPr>
              <w:t xml:space="preserve">1st order </w:t>
            </w:r>
            <w:r>
              <w:rPr>
                <w:rFonts w:ascii="Calibri" w:hAnsi="Calibri" w:cs="Calibri"/>
                <w:color w:val="000000"/>
                <w:sz w:val="18"/>
                <w:szCs w:val="18"/>
              </w:rPr>
              <w:t>TB</w:t>
            </w:r>
          </w:p>
        </w:tc>
        <w:tc>
          <w:tcPr>
            <w:tcW w:w="1702" w:type="dxa"/>
            <w:tcBorders>
              <w:top w:val="nil"/>
              <w:left w:val="nil"/>
              <w:bottom w:val="single" w:sz="4" w:space="0" w:color="auto"/>
              <w:right w:val="single" w:sz="4" w:space="0" w:color="auto"/>
            </w:tcBorders>
            <w:shd w:val="clear" w:color="auto" w:fill="auto"/>
            <w:noWrap/>
            <w:vAlign w:val="center"/>
            <w:hideMark/>
          </w:tcPr>
          <w:p w14:paraId="4062E62C"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IfU</w:t>
            </w:r>
            <w:r>
              <w:rPr>
                <w:rFonts w:ascii="Calibri" w:hAnsi="Calibri" w:cs="Calibri"/>
                <w:color w:val="000000"/>
                <w:sz w:val="18"/>
                <w:szCs w:val="18"/>
              </w:rPr>
              <w:t>2</w:t>
            </w:r>
            <w:r w:rsidRPr="005A5769">
              <w:rPr>
                <w:rFonts w:ascii="Calibri" w:hAnsi="Calibri" w:cs="Calibri"/>
                <w:color w:val="000000"/>
                <w:sz w:val="18"/>
                <w:szCs w:val="18"/>
              </w:rPr>
              <w:t>L</w:t>
            </w:r>
            <w:r>
              <w:rPr>
                <w:rFonts w:ascii="Calibri" w:hAnsi="Calibri" w:cs="Calibri"/>
                <w:color w:val="000000"/>
                <w:sz w:val="18"/>
                <w:szCs w:val="18"/>
              </w:rPr>
              <w:t>+</w:t>
            </w:r>
            <w:r w:rsidRPr="005A5769">
              <w:rPr>
                <w:rFonts w:ascii="Calibri" w:hAnsi="Calibri" w:cs="Calibri"/>
                <w:color w:val="000000"/>
                <w:sz w:val="18"/>
                <w:szCs w:val="18"/>
              </w:rPr>
              <w:t>fU</w:t>
            </w:r>
            <w:r>
              <w:rPr>
                <w:rFonts w:ascii="Calibri" w:hAnsi="Calibri" w:cs="Calibri"/>
                <w:color w:val="000000"/>
                <w:sz w:val="18"/>
                <w:szCs w:val="18"/>
              </w:rPr>
              <w:t>1</w:t>
            </w:r>
            <w:r w:rsidRPr="005A5769">
              <w:rPr>
                <w:rFonts w:ascii="Calibri" w:hAnsi="Calibri" w:cs="Calibri"/>
                <w:color w:val="000000"/>
                <w:sz w:val="18"/>
                <w:szCs w:val="18"/>
              </w:rPr>
              <w:t>L-fSCCH|</w:t>
            </w:r>
          </w:p>
        </w:tc>
        <w:tc>
          <w:tcPr>
            <w:tcW w:w="1737" w:type="dxa"/>
            <w:tcBorders>
              <w:top w:val="nil"/>
              <w:left w:val="nil"/>
              <w:bottom w:val="single" w:sz="4" w:space="0" w:color="auto"/>
              <w:right w:val="single" w:sz="4" w:space="0" w:color="auto"/>
            </w:tcBorders>
            <w:shd w:val="clear" w:color="auto" w:fill="auto"/>
            <w:noWrap/>
            <w:vAlign w:val="center"/>
            <w:hideMark/>
          </w:tcPr>
          <w:p w14:paraId="2D24F962"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IfU</w:t>
            </w:r>
            <w:r>
              <w:rPr>
                <w:rFonts w:ascii="Calibri" w:hAnsi="Calibri" w:cs="Calibri"/>
                <w:color w:val="000000"/>
                <w:sz w:val="18"/>
                <w:szCs w:val="18"/>
              </w:rPr>
              <w:t>1</w:t>
            </w:r>
            <w:r w:rsidRPr="005A5769">
              <w:rPr>
                <w:rFonts w:ascii="Calibri" w:hAnsi="Calibri" w:cs="Calibri"/>
                <w:color w:val="000000"/>
                <w:sz w:val="18"/>
                <w:szCs w:val="18"/>
              </w:rPr>
              <w:t>H+fU</w:t>
            </w:r>
            <w:r>
              <w:rPr>
                <w:rFonts w:ascii="Calibri" w:hAnsi="Calibri" w:cs="Calibri"/>
                <w:color w:val="000000"/>
                <w:sz w:val="18"/>
                <w:szCs w:val="18"/>
              </w:rPr>
              <w:t>2</w:t>
            </w:r>
            <w:r w:rsidRPr="005A5769">
              <w:rPr>
                <w:rFonts w:ascii="Calibri" w:hAnsi="Calibri" w:cs="Calibri"/>
                <w:color w:val="000000"/>
                <w:sz w:val="18"/>
                <w:szCs w:val="18"/>
              </w:rPr>
              <w:t>H-fSCCL|</w:t>
            </w:r>
          </w:p>
        </w:tc>
        <w:tc>
          <w:tcPr>
            <w:tcW w:w="1700" w:type="dxa"/>
            <w:tcBorders>
              <w:top w:val="nil"/>
              <w:left w:val="nil"/>
              <w:bottom w:val="single" w:sz="4" w:space="0" w:color="auto"/>
              <w:right w:val="single" w:sz="4" w:space="0" w:color="auto"/>
            </w:tcBorders>
            <w:shd w:val="clear" w:color="auto" w:fill="auto"/>
            <w:noWrap/>
            <w:vAlign w:val="center"/>
            <w:hideMark/>
          </w:tcPr>
          <w:p w14:paraId="7E7FDE71"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IfU</w:t>
            </w:r>
            <w:r>
              <w:rPr>
                <w:rFonts w:ascii="Calibri" w:hAnsi="Calibri" w:cs="Calibri"/>
                <w:color w:val="000000"/>
                <w:sz w:val="18"/>
                <w:szCs w:val="18"/>
              </w:rPr>
              <w:t>2</w:t>
            </w:r>
            <w:r w:rsidRPr="005A5769">
              <w:rPr>
                <w:rFonts w:ascii="Calibri" w:hAnsi="Calibri" w:cs="Calibri"/>
                <w:color w:val="000000"/>
                <w:sz w:val="18"/>
                <w:szCs w:val="18"/>
              </w:rPr>
              <w:t>L +fU</w:t>
            </w:r>
            <w:r>
              <w:rPr>
                <w:rFonts w:ascii="Calibri" w:hAnsi="Calibri" w:cs="Calibri"/>
                <w:color w:val="000000"/>
                <w:sz w:val="18"/>
                <w:szCs w:val="18"/>
              </w:rPr>
              <w:t>1</w:t>
            </w:r>
            <w:r w:rsidRPr="005A5769">
              <w:rPr>
                <w:rFonts w:ascii="Calibri" w:hAnsi="Calibri" w:cs="Calibri"/>
                <w:color w:val="000000"/>
                <w:sz w:val="18"/>
                <w:szCs w:val="18"/>
              </w:rPr>
              <w:t>L+fSCCL|</w:t>
            </w:r>
          </w:p>
        </w:tc>
        <w:tc>
          <w:tcPr>
            <w:tcW w:w="1803" w:type="dxa"/>
            <w:tcBorders>
              <w:top w:val="nil"/>
              <w:left w:val="nil"/>
              <w:bottom w:val="single" w:sz="4" w:space="0" w:color="auto"/>
              <w:right w:val="single" w:sz="8" w:space="0" w:color="auto"/>
            </w:tcBorders>
            <w:shd w:val="clear" w:color="auto" w:fill="auto"/>
            <w:noWrap/>
            <w:vAlign w:val="center"/>
            <w:hideMark/>
          </w:tcPr>
          <w:p w14:paraId="0A859DF3"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IfU</w:t>
            </w:r>
            <w:r>
              <w:rPr>
                <w:rFonts w:ascii="Calibri" w:hAnsi="Calibri" w:cs="Calibri"/>
                <w:color w:val="000000"/>
                <w:sz w:val="18"/>
                <w:szCs w:val="18"/>
              </w:rPr>
              <w:t>1</w:t>
            </w:r>
            <w:r w:rsidRPr="005A5769">
              <w:rPr>
                <w:rFonts w:ascii="Calibri" w:hAnsi="Calibri" w:cs="Calibri"/>
                <w:color w:val="000000"/>
                <w:sz w:val="18"/>
                <w:szCs w:val="18"/>
              </w:rPr>
              <w:t>H +fU</w:t>
            </w:r>
            <w:r>
              <w:rPr>
                <w:rFonts w:ascii="Calibri" w:hAnsi="Calibri" w:cs="Calibri"/>
                <w:color w:val="000000"/>
                <w:sz w:val="18"/>
                <w:szCs w:val="18"/>
              </w:rPr>
              <w:t>2</w:t>
            </w:r>
            <w:r w:rsidRPr="005A5769">
              <w:rPr>
                <w:rFonts w:ascii="Calibri" w:hAnsi="Calibri" w:cs="Calibri"/>
                <w:color w:val="000000"/>
                <w:sz w:val="18"/>
                <w:szCs w:val="18"/>
              </w:rPr>
              <w:t>H+fSCCH|</w:t>
            </w:r>
          </w:p>
        </w:tc>
        <w:tc>
          <w:tcPr>
            <w:tcW w:w="236" w:type="dxa"/>
            <w:tcBorders>
              <w:top w:val="nil"/>
              <w:left w:val="nil"/>
              <w:bottom w:val="nil"/>
              <w:right w:val="nil"/>
            </w:tcBorders>
            <w:shd w:val="clear" w:color="000000" w:fill="D9D9D9"/>
            <w:noWrap/>
            <w:vAlign w:val="center"/>
            <w:hideMark/>
          </w:tcPr>
          <w:p w14:paraId="4309215C" w14:textId="77777777" w:rsidR="008B0334" w:rsidRPr="005A5769" w:rsidRDefault="008B0334" w:rsidP="008B0334">
            <w:pPr>
              <w:spacing w:after="0"/>
              <w:jc w:val="center"/>
              <w:rPr>
                <w:rFonts w:ascii="Calibri" w:hAnsi="Calibri" w:cs="Calibri"/>
                <w:color w:val="000000"/>
                <w:sz w:val="18"/>
                <w:szCs w:val="18"/>
              </w:rPr>
            </w:pPr>
          </w:p>
        </w:tc>
        <w:tc>
          <w:tcPr>
            <w:tcW w:w="1664" w:type="dxa"/>
            <w:tcBorders>
              <w:top w:val="nil"/>
              <w:left w:val="nil"/>
              <w:bottom w:val="nil"/>
              <w:right w:val="nil"/>
            </w:tcBorders>
            <w:shd w:val="clear" w:color="000000" w:fill="D9D9D9"/>
            <w:noWrap/>
            <w:vAlign w:val="center"/>
            <w:hideMark/>
          </w:tcPr>
          <w:p w14:paraId="50519519" w14:textId="77777777" w:rsidR="008B0334" w:rsidRPr="005A5769" w:rsidRDefault="008B0334" w:rsidP="008B0334">
            <w:pPr>
              <w:spacing w:after="0"/>
              <w:jc w:val="center"/>
              <w:rPr>
                <w:rFonts w:ascii="Calibri" w:hAnsi="Calibri" w:cs="Calibri"/>
                <w:color w:val="000000"/>
                <w:sz w:val="18"/>
                <w:szCs w:val="18"/>
              </w:rPr>
            </w:pPr>
          </w:p>
        </w:tc>
      </w:tr>
      <w:bookmarkEnd w:id="4"/>
      <w:tr w:rsidR="008B0334" w:rsidRPr="004562FA" w14:paraId="6822DD12" w14:textId="77777777" w:rsidTr="00C026AB">
        <w:trPr>
          <w:trHeight w:val="116"/>
          <w:jc w:val="center"/>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5B3E36C5" w14:textId="77777777" w:rsidR="008B0334" w:rsidRPr="005A5769" w:rsidRDefault="008B0334" w:rsidP="008B0334">
            <w:pPr>
              <w:spacing w:after="0"/>
              <w:jc w:val="center"/>
              <w:rPr>
                <w:rFonts w:ascii="Calibri" w:hAnsi="Calibri" w:cs="Calibri"/>
                <w:color w:val="000000"/>
                <w:sz w:val="18"/>
                <w:szCs w:val="18"/>
              </w:rPr>
            </w:pPr>
            <w:r w:rsidRPr="005A5769">
              <w:rPr>
                <w:rFonts w:ascii="Calibri" w:hAnsi="Calibri" w:cs="Calibri"/>
                <w:color w:val="000000"/>
                <w:sz w:val="18"/>
                <w:szCs w:val="18"/>
              </w:rPr>
              <w:t>Ranges</w:t>
            </w:r>
          </w:p>
        </w:tc>
        <w:tc>
          <w:tcPr>
            <w:tcW w:w="1702" w:type="dxa"/>
            <w:tcBorders>
              <w:top w:val="nil"/>
              <w:left w:val="nil"/>
              <w:bottom w:val="single" w:sz="8" w:space="0" w:color="auto"/>
              <w:right w:val="single" w:sz="4" w:space="0" w:color="auto"/>
            </w:tcBorders>
            <w:shd w:val="clear" w:color="auto" w:fill="auto"/>
            <w:noWrap/>
            <w:vAlign w:val="center"/>
          </w:tcPr>
          <w:p w14:paraId="7CC806B1"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1737" w:type="dxa"/>
            <w:tcBorders>
              <w:top w:val="nil"/>
              <w:left w:val="nil"/>
              <w:bottom w:val="single" w:sz="8" w:space="0" w:color="auto"/>
              <w:right w:val="single" w:sz="4" w:space="0" w:color="auto"/>
            </w:tcBorders>
            <w:shd w:val="clear" w:color="auto" w:fill="auto"/>
            <w:noWrap/>
            <w:vAlign w:val="center"/>
          </w:tcPr>
          <w:p w14:paraId="20B5C06B"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1700" w:type="dxa"/>
            <w:tcBorders>
              <w:top w:val="nil"/>
              <w:left w:val="nil"/>
              <w:bottom w:val="single" w:sz="8" w:space="0" w:color="auto"/>
              <w:right w:val="single" w:sz="4" w:space="0" w:color="auto"/>
            </w:tcBorders>
            <w:shd w:val="clear" w:color="auto" w:fill="auto"/>
            <w:noWrap/>
            <w:vAlign w:val="center"/>
          </w:tcPr>
          <w:p w14:paraId="77A3961E"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1803" w:type="dxa"/>
            <w:tcBorders>
              <w:top w:val="nil"/>
              <w:left w:val="nil"/>
              <w:bottom w:val="single" w:sz="8" w:space="0" w:color="auto"/>
              <w:right w:val="single" w:sz="8" w:space="0" w:color="auto"/>
            </w:tcBorders>
            <w:shd w:val="clear" w:color="auto" w:fill="auto"/>
            <w:noWrap/>
            <w:vAlign w:val="center"/>
          </w:tcPr>
          <w:p w14:paraId="59C30784" w14:textId="77777777" w:rsidR="008B0334" w:rsidRPr="005A5769" w:rsidRDefault="008B0334" w:rsidP="008B0334">
            <w:pPr>
              <w:spacing w:after="0"/>
              <w:jc w:val="center"/>
              <w:rPr>
                <w:rFonts w:ascii="Calibri" w:hAnsi="Calibri" w:cs="Calibri"/>
                <w:color w:val="000000"/>
                <w:sz w:val="18"/>
                <w:szCs w:val="18"/>
              </w:rPr>
            </w:pPr>
            <w:r>
              <w:rPr>
                <w:rFonts w:ascii="Calibri" w:hAnsi="Calibri" w:cs="Calibri"/>
                <w:color w:val="000000"/>
                <w:sz w:val="18"/>
                <w:szCs w:val="18"/>
              </w:rPr>
              <w:t>-</w:t>
            </w:r>
          </w:p>
        </w:tc>
        <w:tc>
          <w:tcPr>
            <w:tcW w:w="236" w:type="dxa"/>
            <w:tcBorders>
              <w:top w:val="nil"/>
              <w:left w:val="nil"/>
              <w:bottom w:val="nil"/>
              <w:right w:val="nil"/>
            </w:tcBorders>
            <w:shd w:val="clear" w:color="000000" w:fill="D9D9D9"/>
            <w:noWrap/>
            <w:vAlign w:val="center"/>
            <w:hideMark/>
          </w:tcPr>
          <w:p w14:paraId="2A042E4B" w14:textId="77777777" w:rsidR="008B0334" w:rsidRPr="005A5769" w:rsidRDefault="008B0334" w:rsidP="008B0334">
            <w:pPr>
              <w:spacing w:after="0"/>
              <w:jc w:val="center"/>
              <w:rPr>
                <w:rFonts w:ascii="Calibri" w:hAnsi="Calibri" w:cs="Calibri"/>
                <w:color w:val="000000"/>
                <w:sz w:val="18"/>
                <w:szCs w:val="18"/>
              </w:rPr>
            </w:pPr>
          </w:p>
        </w:tc>
        <w:tc>
          <w:tcPr>
            <w:tcW w:w="1664" w:type="dxa"/>
            <w:tcBorders>
              <w:top w:val="nil"/>
              <w:left w:val="nil"/>
              <w:bottom w:val="nil"/>
              <w:right w:val="nil"/>
            </w:tcBorders>
            <w:shd w:val="clear" w:color="000000" w:fill="D9D9D9"/>
            <w:noWrap/>
            <w:vAlign w:val="center"/>
            <w:hideMark/>
          </w:tcPr>
          <w:p w14:paraId="7D70B6D4" w14:textId="77777777" w:rsidR="008B0334" w:rsidRPr="005A5769" w:rsidRDefault="008B0334" w:rsidP="008B0334">
            <w:pPr>
              <w:spacing w:after="0"/>
              <w:jc w:val="center"/>
              <w:rPr>
                <w:rFonts w:ascii="Calibri" w:hAnsi="Calibri" w:cs="Calibri"/>
                <w:color w:val="000000"/>
                <w:sz w:val="18"/>
                <w:szCs w:val="18"/>
              </w:rPr>
            </w:pPr>
          </w:p>
        </w:tc>
      </w:tr>
    </w:tbl>
    <w:p w14:paraId="2441DD28" w14:textId="77777777" w:rsidR="008B0334" w:rsidRDefault="008B0334" w:rsidP="008B0334">
      <w:pPr>
        <w:spacing w:after="0"/>
        <w:rPr>
          <w:i/>
          <w:iCs/>
          <w:u w:val="single"/>
        </w:rPr>
      </w:pPr>
    </w:p>
    <w:p w14:paraId="4665C35D" w14:textId="347C6BD7" w:rsidR="008B0334" w:rsidRPr="008B0334" w:rsidRDefault="008B0334" w:rsidP="008B0334">
      <w:pPr>
        <w:rPr>
          <w:i/>
          <w:iCs/>
          <w:u w:val="single"/>
          <w:lang w:eastAsia="ja-JP"/>
        </w:rPr>
      </w:pPr>
      <w:r w:rsidRPr="008B0334">
        <w:rPr>
          <w:i/>
          <w:iCs/>
          <w:u w:val="single"/>
        </w:rPr>
        <w:t>For</w:t>
      </w:r>
      <w:r w:rsidRPr="008B0334">
        <w:rPr>
          <w:i/>
          <w:iCs/>
          <w:u w:val="single"/>
          <w:lang w:eastAsia="ja-JP"/>
        </w:rPr>
        <w:t xml:space="preserve"> two-band inter-band CA or DC combinations, the precondition is that:</w:t>
      </w:r>
    </w:p>
    <w:p w14:paraId="4904A771" w14:textId="77777777" w:rsidR="008B0334" w:rsidRPr="008B0334" w:rsidRDefault="008B0334" w:rsidP="008B0334">
      <w:pPr>
        <w:pStyle w:val="B10"/>
        <w:rPr>
          <w:i/>
          <w:iCs/>
        </w:rPr>
      </w:pPr>
      <w:r w:rsidRPr="008B0334">
        <w:rPr>
          <w:rFonts w:hint="eastAsia"/>
          <w:i/>
          <w:iCs/>
        </w:rPr>
        <w:t>–</w:t>
      </w:r>
      <w:r w:rsidRPr="008B0334">
        <w:rPr>
          <w:i/>
          <w:iCs/>
        </w:rPr>
        <w:tab/>
        <w:t xml:space="preserve">The 2 UL bands are part of the same band group or belong to adjacent band groups as defined in Table 6.5.3-2. </w:t>
      </w:r>
    </w:p>
    <w:p w14:paraId="52988007" w14:textId="77777777" w:rsidR="008B0334" w:rsidRPr="008B0334" w:rsidRDefault="008B0334" w:rsidP="008B0334">
      <w:pPr>
        <w:rPr>
          <w:i/>
          <w:iCs/>
          <w:u w:val="single"/>
          <w:lang w:eastAsia="ja-JP"/>
        </w:rPr>
      </w:pPr>
      <w:r w:rsidRPr="008B0334">
        <w:rPr>
          <w:i/>
          <w:iCs/>
          <w:u w:val="single"/>
          <w:lang w:eastAsia="ja-JP"/>
        </w:rPr>
        <w:t>For three-band inter-band CA or DC combinations and triple beat in third band, the precondition is that:</w:t>
      </w:r>
    </w:p>
    <w:p w14:paraId="3F746E8D" w14:textId="77777777" w:rsidR="008B0334" w:rsidRPr="008B0334" w:rsidRDefault="008B0334" w:rsidP="008B0334">
      <w:pPr>
        <w:pStyle w:val="B10"/>
        <w:rPr>
          <w:i/>
          <w:iCs/>
          <w:lang w:eastAsia="zh-CN"/>
        </w:rPr>
      </w:pPr>
      <w:r w:rsidRPr="008B0334">
        <w:rPr>
          <w:rFonts w:hint="eastAsia"/>
          <w:i/>
          <w:iCs/>
          <w:lang w:eastAsia="zh-CN"/>
        </w:rPr>
        <w:t>–</w:t>
      </w:r>
      <w:r w:rsidRPr="008B0334">
        <w:rPr>
          <w:i/>
          <w:iCs/>
          <w:lang w:eastAsia="zh-CN"/>
        </w:rPr>
        <w:tab/>
        <w:t>The 3rd DL band belongs to the same band group or belongs to a band group which is adjacent to either one of the UL bands, where band groups are defined in Table 6.5.3-2.</w:t>
      </w:r>
    </w:p>
    <w:p w14:paraId="70C1E12D" w14:textId="77777777" w:rsidR="008B0334" w:rsidRPr="008B0334" w:rsidRDefault="008B0334" w:rsidP="008B0334">
      <w:pPr>
        <w:rPr>
          <w:i/>
          <w:iCs/>
        </w:rPr>
      </w:pPr>
      <w:r w:rsidRPr="008B0334">
        <w:rPr>
          <w:i/>
          <w:iCs/>
        </w:rPr>
        <w:t>For the case when the victim band may be affected by a 1</w:t>
      </w:r>
      <w:r w:rsidRPr="008B0334">
        <w:rPr>
          <w:i/>
          <w:iCs/>
          <w:vertAlign w:val="superscript"/>
        </w:rPr>
        <w:t>st</w:t>
      </w:r>
      <w:r w:rsidRPr="008B0334">
        <w:rPr>
          <w:i/>
          <w:iCs/>
        </w:rPr>
        <w:t xml:space="preserve"> order triple-beat product, proponents should systematically check if the downlink band may be affected by dual uplink IMD3 interference. If the test point is missing, a dual UL IMD3 MSD test point should be specified. </w:t>
      </w:r>
    </w:p>
    <w:p w14:paraId="58E85FE6" w14:textId="77777777" w:rsidR="008B0334" w:rsidRPr="008B0334" w:rsidRDefault="008B0334" w:rsidP="008B0334">
      <w:pPr>
        <w:rPr>
          <w:i/>
          <w:iCs/>
        </w:rPr>
      </w:pPr>
      <w:r w:rsidRPr="008B0334">
        <w:rPr>
          <w:i/>
          <w:iCs/>
        </w:rPr>
        <w:t>If the triple beat frequency is composed of the frequency sum of the 2 discrete RBs in the contiguous UL CA, there is no need to specify the TB test configuration as the requirement can already be verified by the fallback 2UL IMD3. The generic guidelines can be found in clause 7.4 for type 3 UL configurations.</w:t>
      </w:r>
    </w:p>
    <w:p w14:paraId="434EC5AB" w14:textId="297DA897" w:rsidR="008B0334" w:rsidRPr="00F64710" w:rsidRDefault="008B0334" w:rsidP="008B0334">
      <w:pPr>
        <w:pStyle w:val="TH"/>
      </w:pPr>
      <w:r>
        <w:t>Table 2</w:t>
      </w:r>
      <w:r w:rsidRPr="00444364">
        <w:t xml:space="preserve">: </w:t>
      </w:r>
      <w:r w:rsidRPr="009524EB">
        <w:rPr>
          <w:rFonts w:cs="Arial"/>
          <w:lang w:val="en-US"/>
        </w:rPr>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8B0334" w:rsidRPr="00CC0DB7" w14:paraId="28B9190F" w14:textId="77777777" w:rsidTr="008B0334">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40020651" w14:textId="77777777" w:rsidR="008B0334" w:rsidRPr="00CC0DB7" w:rsidRDefault="008B0334" w:rsidP="008B0334">
            <w:pPr>
              <w:spacing w:after="0"/>
              <w:jc w:val="center"/>
              <w:rPr>
                <w:rFonts w:ascii="Arial" w:hAnsi="Arial" w:cs="Arial"/>
                <w:b/>
                <w:bCs/>
                <w:color w:val="000000"/>
                <w:sz w:val="18"/>
                <w:szCs w:val="18"/>
              </w:rPr>
            </w:pPr>
            <w:r w:rsidRPr="00CC0DB7">
              <w:rPr>
                <w:rFonts w:ascii="Arial" w:hAnsi="Arial" w:cs="Arial"/>
                <w:b/>
                <w:bCs/>
                <w:color w:val="000000"/>
                <w:sz w:val="18"/>
                <w:szCs w:val="18"/>
              </w:rPr>
              <w:t>FR1 band group range</w:t>
            </w:r>
          </w:p>
        </w:tc>
      </w:tr>
      <w:tr w:rsidR="008B0334" w:rsidRPr="00CC0DB7" w14:paraId="225B3A1E" w14:textId="77777777" w:rsidTr="008B033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600320CD" w14:textId="77777777" w:rsidR="008B0334" w:rsidRPr="00CC0DB7" w:rsidRDefault="008B0334" w:rsidP="008B0334">
            <w:pPr>
              <w:spacing w:after="0"/>
              <w:jc w:val="center"/>
              <w:rPr>
                <w:rFonts w:ascii="Arial" w:hAnsi="Arial" w:cs="Arial"/>
                <w:b/>
                <w:bCs/>
                <w:color w:val="000000"/>
                <w:sz w:val="18"/>
                <w:szCs w:val="18"/>
              </w:rPr>
            </w:pPr>
            <w:r w:rsidRPr="00CC0DB7">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0E35D5" w14:textId="092E1060" w:rsidR="008B0334" w:rsidRPr="00CC0DB7" w:rsidRDefault="008B0334" w:rsidP="008B0334">
            <w:pPr>
              <w:spacing w:after="0"/>
              <w:jc w:val="center"/>
              <w:rPr>
                <w:rFonts w:ascii="Arial" w:hAnsi="Arial" w:cs="Arial"/>
                <w:b/>
                <w:bCs/>
                <w:color w:val="000000"/>
                <w:sz w:val="18"/>
                <w:szCs w:val="18"/>
              </w:rPr>
            </w:pPr>
            <w:r w:rsidRPr="00CC0DB7">
              <w:rPr>
                <w:rFonts w:ascii="Arial" w:hAnsi="Arial" w:cs="Arial"/>
                <w:b/>
                <w:bCs/>
                <w:color w:val="000000"/>
                <w:sz w:val="18"/>
                <w:szCs w:val="18"/>
              </w:rPr>
              <w:t>FR1-</w:t>
            </w:r>
            <w:r w:rsidR="00DC4637">
              <w:rPr>
                <w:rFonts w:ascii="Arial" w:hAnsi="Arial" w:cs="Arial"/>
                <w:b/>
                <w:bCs/>
                <w:color w:val="000000"/>
                <w:sz w:val="18"/>
                <w:szCs w:val="18"/>
              </w:rPr>
              <w:t>1</w:t>
            </w:r>
            <w:r w:rsidRPr="00CC0DB7">
              <w:rPr>
                <w:rFonts w:ascii="Arial" w:hAnsi="Arial" w:cs="Arial"/>
                <w:b/>
                <w:bCs/>
                <w:color w:val="000000"/>
                <w:sz w:val="18"/>
                <w:szCs w:val="18"/>
              </w:rPr>
              <w:t xml:space="preserve">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412A9" w14:textId="2101B2EE" w:rsidR="008B0334" w:rsidRPr="00CC0DB7" w:rsidRDefault="008B0334" w:rsidP="008B0334">
            <w:pPr>
              <w:spacing w:after="0"/>
              <w:jc w:val="center"/>
              <w:rPr>
                <w:rFonts w:ascii="Arial" w:hAnsi="Arial" w:cs="Arial"/>
                <w:b/>
                <w:bCs/>
                <w:color w:val="000000"/>
                <w:sz w:val="18"/>
                <w:szCs w:val="18"/>
              </w:rPr>
            </w:pPr>
            <w:r w:rsidRPr="00CC0DB7">
              <w:rPr>
                <w:rFonts w:ascii="Arial" w:hAnsi="Arial" w:cs="Arial"/>
                <w:b/>
                <w:bCs/>
                <w:color w:val="000000"/>
                <w:sz w:val="18"/>
                <w:szCs w:val="18"/>
              </w:rPr>
              <w:t>FR1-</w:t>
            </w:r>
            <w:r w:rsidR="00DC4637">
              <w:rPr>
                <w:rFonts w:ascii="Arial" w:hAnsi="Arial" w:cs="Arial"/>
                <w:b/>
                <w:bCs/>
                <w:color w:val="000000"/>
                <w:sz w:val="18"/>
                <w:szCs w:val="18"/>
              </w:rPr>
              <w:t>2</w:t>
            </w:r>
            <w:r w:rsidRPr="00CC0DB7">
              <w:rPr>
                <w:rFonts w:ascii="Arial" w:hAnsi="Arial" w:cs="Arial"/>
                <w:b/>
                <w:bCs/>
                <w:color w:val="000000"/>
                <w:sz w:val="18"/>
                <w:szCs w:val="18"/>
              </w:rPr>
              <w:t xml:space="preserve">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FBC8E9E" w14:textId="2326EA29" w:rsidR="008B0334" w:rsidRPr="00CC0DB7" w:rsidRDefault="008B0334" w:rsidP="008B0334">
            <w:pPr>
              <w:spacing w:after="0"/>
              <w:jc w:val="center"/>
              <w:rPr>
                <w:rFonts w:ascii="Arial" w:hAnsi="Arial" w:cs="Arial"/>
                <w:b/>
                <w:bCs/>
                <w:color w:val="000000"/>
                <w:sz w:val="18"/>
                <w:szCs w:val="18"/>
              </w:rPr>
            </w:pPr>
            <w:r w:rsidRPr="00CC0DB7">
              <w:rPr>
                <w:rFonts w:ascii="Arial" w:hAnsi="Arial" w:cs="Arial"/>
                <w:b/>
                <w:bCs/>
                <w:color w:val="000000"/>
                <w:sz w:val="18"/>
                <w:szCs w:val="18"/>
              </w:rPr>
              <w:t>FR1-</w:t>
            </w:r>
            <w:r w:rsidR="00DC4637">
              <w:rPr>
                <w:rFonts w:ascii="Arial" w:hAnsi="Arial" w:cs="Arial"/>
                <w:b/>
                <w:bCs/>
                <w:color w:val="000000"/>
                <w:sz w:val="18"/>
                <w:szCs w:val="18"/>
              </w:rPr>
              <w:t>3</w:t>
            </w:r>
            <w:r w:rsidRPr="00CC0DB7">
              <w:rPr>
                <w:rFonts w:ascii="Arial" w:hAnsi="Arial" w:cs="Arial"/>
                <w:b/>
                <w:bCs/>
                <w:color w:val="000000"/>
                <w:sz w:val="18"/>
                <w:szCs w:val="18"/>
              </w:rPr>
              <w:t xml:space="preserve"> (HB)</w:t>
            </w:r>
          </w:p>
        </w:tc>
        <w:tc>
          <w:tcPr>
            <w:tcW w:w="1151" w:type="dxa"/>
            <w:tcBorders>
              <w:top w:val="single" w:sz="4" w:space="0" w:color="auto"/>
              <w:left w:val="single" w:sz="4" w:space="0" w:color="auto"/>
              <w:bottom w:val="single" w:sz="4" w:space="0" w:color="auto"/>
              <w:right w:val="single" w:sz="4" w:space="0" w:color="auto"/>
            </w:tcBorders>
          </w:tcPr>
          <w:p w14:paraId="7FB85090" w14:textId="2CAE627F" w:rsidR="008B0334" w:rsidRPr="00CC0DB7" w:rsidRDefault="008B0334" w:rsidP="008B0334">
            <w:pPr>
              <w:spacing w:after="0"/>
              <w:jc w:val="center"/>
              <w:rPr>
                <w:rFonts w:ascii="Arial" w:hAnsi="Arial" w:cs="Arial"/>
                <w:b/>
                <w:bCs/>
                <w:color w:val="000000"/>
                <w:sz w:val="18"/>
                <w:szCs w:val="18"/>
              </w:rPr>
            </w:pPr>
            <w:r w:rsidRPr="00CC0DB7">
              <w:rPr>
                <w:rFonts w:ascii="Arial" w:hAnsi="Arial" w:cs="Arial"/>
                <w:b/>
                <w:bCs/>
                <w:color w:val="000000"/>
                <w:sz w:val="18"/>
                <w:szCs w:val="18"/>
              </w:rPr>
              <w:t>FR1-</w:t>
            </w:r>
            <w:r w:rsidR="00DC4637">
              <w:rPr>
                <w:rFonts w:ascii="Arial" w:hAnsi="Arial" w:cs="Arial"/>
                <w:b/>
                <w:bCs/>
                <w:color w:val="000000"/>
                <w:sz w:val="18"/>
                <w:szCs w:val="18"/>
              </w:rPr>
              <w:t>4</w:t>
            </w:r>
            <w:r w:rsidRPr="00CC0DB7">
              <w:rPr>
                <w:rFonts w:ascii="Arial" w:hAnsi="Arial" w:cs="Arial"/>
                <w:b/>
                <w:bCs/>
                <w:color w:val="000000"/>
                <w:sz w:val="18"/>
                <w:szCs w:val="18"/>
              </w:rPr>
              <w:t xml:space="preserve">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CF79D52" w14:textId="20FF282D" w:rsidR="008B0334" w:rsidRPr="00CC0DB7" w:rsidRDefault="008B0334" w:rsidP="008B0334">
            <w:pPr>
              <w:spacing w:after="0"/>
              <w:jc w:val="center"/>
              <w:rPr>
                <w:rFonts w:ascii="Arial" w:hAnsi="Arial" w:cs="Arial"/>
                <w:b/>
                <w:bCs/>
                <w:color w:val="000000"/>
                <w:sz w:val="18"/>
                <w:szCs w:val="18"/>
              </w:rPr>
            </w:pPr>
            <w:r w:rsidRPr="00CC0DB7">
              <w:rPr>
                <w:rFonts w:ascii="Arial" w:hAnsi="Arial" w:cs="Arial"/>
                <w:b/>
                <w:bCs/>
                <w:color w:val="000000"/>
                <w:sz w:val="18"/>
                <w:szCs w:val="18"/>
              </w:rPr>
              <w:t>FR1-</w:t>
            </w:r>
            <w:r w:rsidR="00DC4637">
              <w:rPr>
                <w:rFonts w:ascii="Arial" w:hAnsi="Arial" w:cs="Arial"/>
                <w:b/>
                <w:bCs/>
                <w:color w:val="000000"/>
                <w:sz w:val="18"/>
                <w:szCs w:val="18"/>
              </w:rPr>
              <w:t>5</w:t>
            </w:r>
            <w:r w:rsidRPr="00CC0DB7">
              <w:rPr>
                <w:rFonts w:ascii="Arial" w:hAnsi="Arial" w:cs="Arial"/>
                <w:b/>
                <w:bCs/>
                <w:color w:val="000000"/>
                <w:sz w:val="18"/>
                <w:szCs w:val="18"/>
              </w:rPr>
              <w:t xml:space="preserve"> (UHB)</w:t>
            </w:r>
          </w:p>
        </w:tc>
      </w:tr>
      <w:tr w:rsidR="008B0334" w:rsidRPr="00CC0DB7" w14:paraId="2EB6273D" w14:textId="77777777" w:rsidTr="008B033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0D156E2" w14:textId="77777777" w:rsidR="008B0334" w:rsidRPr="002C496D" w:rsidRDefault="008B0334" w:rsidP="008B0334">
            <w:pPr>
              <w:spacing w:after="0"/>
              <w:jc w:val="center"/>
              <w:rPr>
                <w:rFonts w:ascii="Arial" w:hAnsi="Arial" w:cs="Arial"/>
                <w:sz w:val="18"/>
                <w:szCs w:val="18"/>
              </w:rPr>
            </w:pPr>
            <w:r w:rsidRPr="002C496D">
              <w:rPr>
                <w:rFonts w:ascii="Arial" w:hAnsi="Arial" w:cs="Arial"/>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9FEE89B" w14:textId="77777777" w:rsidR="008B0334" w:rsidRPr="002C496D" w:rsidRDefault="008B0334" w:rsidP="008B0334">
            <w:pPr>
              <w:spacing w:after="0"/>
              <w:jc w:val="center"/>
              <w:rPr>
                <w:rFonts w:ascii="Arial" w:hAnsi="Arial" w:cs="Arial"/>
                <w:color w:val="000000"/>
                <w:sz w:val="18"/>
                <w:szCs w:val="18"/>
              </w:rPr>
            </w:pPr>
            <w:r w:rsidRPr="002C496D">
              <w:rPr>
                <w:rFonts w:ascii="Arial" w:hAnsi="Arial" w:cs="Arial"/>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2E473E" w14:textId="77777777" w:rsidR="008B0334" w:rsidRPr="002C496D" w:rsidRDefault="008B0334" w:rsidP="008B0334">
            <w:pPr>
              <w:spacing w:after="0"/>
              <w:jc w:val="center"/>
              <w:rPr>
                <w:rFonts w:ascii="Arial" w:hAnsi="Arial" w:cs="Arial"/>
                <w:color w:val="000000"/>
                <w:sz w:val="18"/>
                <w:szCs w:val="18"/>
              </w:rPr>
            </w:pPr>
            <w:r w:rsidRPr="002C496D">
              <w:rPr>
                <w:rFonts w:ascii="Arial" w:hAnsi="Arial" w:cs="Arial"/>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16FF390" w14:textId="77777777" w:rsidR="008B0334" w:rsidRPr="002C496D" w:rsidRDefault="008B0334" w:rsidP="008B0334">
            <w:pPr>
              <w:spacing w:after="0"/>
              <w:jc w:val="center"/>
              <w:rPr>
                <w:rFonts w:ascii="Arial" w:hAnsi="Arial" w:cs="Arial"/>
                <w:color w:val="000000"/>
                <w:sz w:val="18"/>
                <w:szCs w:val="18"/>
              </w:rPr>
            </w:pPr>
            <w:r w:rsidRPr="002C496D">
              <w:rPr>
                <w:rFonts w:ascii="Arial" w:hAnsi="Arial" w:cs="Arial"/>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14:paraId="3EDF8D37" w14:textId="77777777" w:rsidR="008B0334" w:rsidRPr="002C496D" w:rsidRDefault="008B0334" w:rsidP="008B0334">
            <w:pPr>
              <w:spacing w:after="0"/>
              <w:jc w:val="center"/>
              <w:rPr>
                <w:rFonts w:ascii="Arial" w:hAnsi="Arial" w:cs="Arial"/>
                <w:color w:val="000000"/>
                <w:sz w:val="18"/>
                <w:szCs w:val="18"/>
              </w:rPr>
            </w:pPr>
            <w:r w:rsidRPr="002C496D">
              <w:rPr>
                <w:rFonts w:ascii="Arial" w:hAnsi="Arial" w:cs="Arial"/>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1394FC6" w14:textId="77777777" w:rsidR="008B0334" w:rsidRPr="002C496D" w:rsidRDefault="008B0334" w:rsidP="008B0334">
            <w:pPr>
              <w:spacing w:after="0"/>
              <w:jc w:val="center"/>
              <w:rPr>
                <w:rFonts w:ascii="Arial" w:hAnsi="Arial" w:cs="Arial"/>
                <w:color w:val="000000"/>
                <w:sz w:val="18"/>
                <w:szCs w:val="18"/>
              </w:rPr>
            </w:pPr>
            <w:r w:rsidRPr="002C496D">
              <w:rPr>
                <w:rFonts w:ascii="Arial" w:hAnsi="Arial" w:cs="Arial"/>
                <w:sz w:val="18"/>
                <w:szCs w:val="18"/>
              </w:rPr>
              <w:t>5</w:t>
            </w:r>
            <w:r>
              <w:rPr>
                <w:rFonts w:ascii="Arial" w:hAnsi="Arial" w:cs="Arial"/>
                <w:sz w:val="18"/>
                <w:szCs w:val="18"/>
              </w:rPr>
              <w:t>15</w:t>
            </w:r>
            <w:r w:rsidRPr="002C496D">
              <w:rPr>
                <w:rFonts w:ascii="Arial" w:hAnsi="Arial" w:cs="Arial"/>
                <w:sz w:val="18"/>
                <w:szCs w:val="18"/>
              </w:rPr>
              <w:t>0-7125</w:t>
            </w:r>
          </w:p>
        </w:tc>
      </w:tr>
      <w:tr w:rsidR="008B0334" w:rsidRPr="00CC0DB7" w14:paraId="4431F0B5" w14:textId="77777777" w:rsidTr="008B033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1D0C0D81" w14:textId="77777777" w:rsidR="008B0334" w:rsidRPr="002C496D" w:rsidRDefault="008B0334" w:rsidP="008B0334">
            <w:pPr>
              <w:spacing w:after="0"/>
              <w:jc w:val="center"/>
              <w:rPr>
                <w:rFonts w:ascii="Arial" w:hAnsi="Arial" w:cs="Arial"/>
                <w:sz w:val="18"/>
                <w:szCs w:val="18"/>
              </w:rPr>
            </w:pPr>
            <w:r w:rsidRPr="002C496D">
              <w:rPr>
                <w:rFonts w:ascii="Arial" w:hAnsi="Arial" w:cs="Arial"/>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26EC622" w14:textId="77777777" w:rsidR="008B0334" w:rsidRPr="002C496D" w:rsidRDefault="008B0334" w:rsidP="008B0334">
            <w:pPr>
              <w:spacing w:after="0"/>
              <w:jc w:val="center"/>
              <w:rPr>
                <w:rFonts w:ascii="Arial" w:hAnsi="Arial" w:cs="Arial"/>
                <w:sz w:val="18"/>
                <w:szCs w:val="18"/>
              </w:rPr>
            </w:pPr>
            <w:r w:rsidRPr="002C496D">
              <w:rPr>
                <w:rFonts w:ascii="Arial" w:hAnsi="Arial" w:cs="Arial"/>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B3F001" w14:textId="77777777" w:rsidR="008B0334" w:rsidRPr="002C496D" w:rsidRDefault="008B0334" w:rsidP="008B0334">
            <w:pPr>
              <w:spacing w:after="0"/>
              <w:jc w:val="center"/>
              <w:rPr>
                <w:rFonts w:ascii="Arial" w:hAnsi="Arial" w:cs="Arial"/>
                <w:sz w:val="18"/>
                <w:szCs w:val="18"/>
              </w:rPr>
            </w:pPr>
            <w:r w:rsidRPr="002C496D">
              <w:rPr>
                <w:rFonts w:ascii="Arial" w:hAnsi="Arial" w:cs="Arial"/>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80B0E55" w14:textId="77777777" w:rsidR="008B0334" w:rsidRPr="002C496D" w:rsidRDefault="008B0334" w:rsidP="008B0334">
            <w:pPr>
              <w:spacing w:after="0"/>
              <w:jc w:val="center"/>
              <w:rPr>
                <w:rFonts w:ascii="Arial" w:hAnsi="Arial" w:cs="Arial"/>
                <w:sz w:val="18"/>
                <w:szCs w:val="18"/>
              </w:rPr>
            </w:pPr>
            <w:r w:rsidRPr="002C496D">
              <w:rPr>
                <w:rFonts w:ascii="Arial" w:hAnsi="Arial" w:cs="Arial"/>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14:paraId="5B31C704" w14:textId="77777777" w:rsidR="008B0334" w:rsidRPr="002C496D" w:rsidRDefault="008B0334" w:rsidP="008B0334">
            <w:pPr>
              <w:spacing w:after="0"/>
              <w:jc w:val="center"/>
              <w:rPr>
                <w:rFonts w:ascii="Arial" w:hAnsi="Arial" w:cs="Arial"/>
                <w:sz w:val="18"/>
                <w:szCs w:val="18"/>
              </w:rPr>
            </w:pPr>
            <w:r w:rsidRPr="002C496D">
              <w:rPr>
                <w:rFonts w:ascii="Arial" w:hAnsi="Arial" w:cs="Arial"/>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FACD346" w14:textId="77777777" w:rsidR="008B0334" w:rsidRPr="002C496D" w:rsidRDefault="008B0334" w:rsidP="008B0334">
            <w:pPr>
              <w:spacing w:after="0"/>
              <w:jc w:val="center"/>
              <w:rPr>
                <w:rFonts w:ascii="Arial" w:hAnsi="Arial" w:cs="Arial"/>
                <w:sz w:val="18"/>
                <w:szCs w:val="18"/>
              </w:rPr>
            </w:pPr>
            <w:r w:rsidRPr="002C496D">
              <w:rPr>
                <w:rFonts w:ascii="Arial" w:hAnsi="Arial" w:cs="Arial"/>
                <w:sz w:val="18"/>
                <w:szCs w:val="18"/>
              </w:rPr>
              <w:t>TDD only</w:t>
            </w:r>
          </w:p>
        </w:tc>
      </w:tr>
    </w:tbl>
    <w:p w14:paraId="673A65F1" w14:textId="77777777" w:rsidR="008B0334" w:rsidRDefault="008B0334" w:rsidP="008B0334"/>
    <w:p w14:paraId="220328DA" w14:textId="6E42EB77" w:rsidR="008B0334" w:rsidRDefault="008B0334" w:rsidP="00694F92">
      <w:pPr>
        <w:spacing w:after="0"/>
        <w:rPr>
          <w:b/>
          <w:bCs/>
        </w:rPr>
      </w:pPr>
    </w:p>
    <w:p w14:paraId="18501DE2" w14:textId="77777777" w:rsidR="008B0334" w:rsidRDefault="008B0334" w:rsidP="00694F92">
      <w:pPr>
        <w:spacing w:after="0"/>
        <w:rPr>
          <w:b/>
          <w:bCs/>
        </w:rPr>
      </w:pPr>
    </w:p>
    <w:p w14:paraId="66D4CA7E" w14:textId="43786FA6" w:rsidR="00694F92" w:rsidRPr="00694F92" w:rsidRDefault="00694F92" w:rsidP="00694F92">
      <w:pPr>
        <w:spacing w:after="0"/>
        <w:rPr>
          <w:b/>
          <w:bCs/>
        </w:rPr>
      </w:pPr>
      <w:r w:rsidRPr="00694F92">
        <w:rPr>
          <w:b/>
          <w:bCs/>
        </w:rPr>
        <w:t>Observations:</w:t>
      </w:r>
    </w:p>
    <w:p w14:paraId="48E9D78E" w14:textId="3694F0C7" w:rsidR="00D6569B" w:rsidRPr="00742C61" w:rsidRDefault="00742C61" w:rsidP="00581F65">
      <w:pPr>
        <w:pStyle w:val="ListParagraph"/>
        <w:numPr>
          <w:ilvl w:val="0"/>
          <w:numId w:val="24"/>
        </w:numPr>
        <w:spacing w:after="0"/>
        <w:ind w:firstLineChars="0"/>
      </w:pPr>
      <w:r>
        <w:rPr>
          <w:b/>
          <w:bCs/>
        </w:rPr>
        <w:t xml:space="preserve">The </w:t>
      </w:r>
      <w:r w:rsidR="008B0334">
        <w:rPr>
          <w:b/>
          <w:bCs/>
        </w:rPr>
        <w:t xml:space="preserve">last column in </w:t>
      </w:r>
      <w:r w:rsidR="00F3229C">
        <w:rPr>
          <w:b/>
          <w:bCs/>
        </w:rPr>
        <w:t xml:space="preserve">the Table </w:t>
      </w:r>
      <w:r w:rsidR="007036B8">
        <w:rPr>
          <w:b/>
          <w:bCs/>
        </w:rPr>
        <w:t xml:space="preserve">1 </w:t>
      </w:r>
      <w:r w:rsidR="008B0334">
        <w:rPr>
          <w:b/>
          <w:bCs/>
        </w:rPr>
        <w:t>is associated with the instantaneous transmi</w:t>
      </w:r>
      <w:r w:rsidR="00F3229C">
        <w:rPr>
          <w:b/>
          <w:bCs/>
        </w:rPr>
        <w:t>ssion</w:t>
      </w:r>
      <w:r w:rsidR="008B0334">
        <w:rPr>
          <w:b/>
          <w:bCs/>
        </w:rPr>
        <w:t xml:space="preserve"> bandwidth of the UL band with intra-band contiguous ULCA and to better align with the intra-band ULCA IMD table, similar terminology could be used</w:t>
      </w:r>
    </w:p>
    <w:p w14:paraId="14EC090D" w14:textId="0372AAAD" w:rsidR="00742C61" w:rsidRPr="00D5655E" w:rsidRDefault="00D5655E" w:rsidP="00581F65">
      <w:pPr>
        <w:pStyle w:val="ListParagraph"/>
        <w:numPr>
          <w:ilvl w:val="2"/>
          <w:numId w:val="24"/>
        </w:numPr>
        <w:spacing w:after="0"/>
        <w:ind w:firstLineChars="0"/>
      </w:pPr>
      <w:r>
        <w:rPr>
          <w:b/>
          <w:bCs/>
        </w:rPr>
        <w:t xml:space="preserve">The </w:t>
      </w:r>
      <w:r w:rsidR="007036B8">
        <w:rPr>
          <w:b/>
          <w:bCs/>
        </w:rPr>
        <w:t>minimum between</w:t>
      </w:r>
      <w:r>
        <w:rPr>
          <w:b/>
          <w:bCs/>
        </w:rPr>
        <w:t xml:space="preserve"> the UL band bandwidth and the maximum aggregated bandwidth of the BCS for contiguous intra-band ULCA</w:t>
      </w:r>
    </w:p>
    <w:p w14:paraId="2E8464C1" w14:textId="3262075F" w:rsidR="00D5655E" w:rsidRPr="00742C61" w:rsidRDefault="00D5655E" w:rsidP="00581F65">
      <w:pPr>
        <w:pStyle w:val="ListParagraph"/>
        <w:numPr>
          <w:ilvl w:val="2"/>
          <w:numId w:val="24"/>
        </w:numPr>
        <w:spacing w:after="0"/>
        <w:ind w:firstLineChars="0"/>
      </w:pPr>
      <w:r>
        <w:rPr>
          <w:b/>
          <w:bCs/>
        </w:rPr>
        <w:t>It should be noted that some regional bandwidth restrictions may apply when justified by the uniqueness of the inter-band combination.</w:t>
      </w:r>
    </w:p>
    <w:p w14:paraId="2E7CDFAB" w14:textId="640FD741" w:rsidR="00742C61" w:rsidRPr="00742C61" w:rsidRDefault="00742C61" w:rsidP="00393642">
      <w:pPr>
        <w:pStyle w:val="ListParagraph"/>
        <w:numPr>
          <w:ilvl w:val="2"/>
          <w:numId w:val="24"/>
        </w:numPr>
        <w:spacing w:after="0"/>
        <w:ind w:firstLineChars="0"/>
      </w:pPr>
      <w:r>
        <w:rPr>
          <w:b/>
          <w:bCs/>
        </w:rPr>
        <w:t xml:space="preserve">Minimum channel separation is </w:t>
      </w:r>
      <w:r w:rsidR="00D5655E">
        <w:rPr>
          <w:b/>
          <w:bCs/>
        </w:rPr>
        <w:t xml:space="preserve">in fact </w:t>
      </w:r>
      <w:r>
        <w:rPr>
          <w:b/>
          <w:bCs/>
        </w:rPr>
        <w:t>the minimum instantaneous UL BW:</w:t>
      </w:r>
      <w:r w:rsidR="00393642">
        <w:rPr>
          <w:b/>
          <w:bCs/>
        </w:rPr>
        <w:t xml:space="preserve"> </w:t>
      </w:r>
      <w:r w:rsidRPr="00393642">
        <w:rPr>
          <w:b/>
          <w:bCs/>
        </w:rPr>
        <w:t>This is the inter CC guard band for contiguous ULCA and for the calculation can be considered as zero Hz</w:t>
      </w:r>
    </w:p>
    <w:p w14:paraId="29FCC768" w14:textId="7B1DF8D2" w:rsidR="00D5655E" w:rsidRDefault="00D5655E" w:rsidP="00581F65">
      <w:pPr>
        <w:pStyle w:val="ListParagraph"/>
        <w:numPr>
          <w:ilvl w:val="0"/>
          <w:numId w:val="24"/>
        </w:numPr>
        <w:spacing w:after="0"/>
        <w:ind w:firstLineChars="0"/>
        <w:rPr>
          <w:b/>
          <w:bCs/>
        </w:rPr>
      </w:pPr>
      <w:r w:rsidRPr="00D5655E">
        <w:rPr>
          <w:b/>
          <w:bCs/>
        </w:rPr>
        <w:t>Most of the IMD products can be expressed in a simpler way based on the UL band</w:t>
      </w:r>
      <w:r w:rsidR="00393642">
        <w:rPr>
          <w:b/>
          <w:bCs/>
        </w:rPr>
        <w:t>s</w:t>
      </w:r>
      <w:r w:rsidRPr="00D5655E">
        <w:rPr>
          <w:b/>
          <w:bCs/>
        </w:rPr>
        <w:t xml:space="preserve"> bandwidth and the instantaneous UL BW.</w:t>
      </w:r>
    </w:p>
    <w:p w14:paraId="47DF9AAE" w14:textId="77B96C92" w:rsidR="00393642" w:rsidRDefault="00393642" w:rsidP="00581F65">
      <w:pPr>
        <w:pStyle w:val="ListParagraph"/>
        <w:numPr>
          <w:ilvl w:val="0"/>
          <w:numId w:val="24"/>
        </w:numPr>
        <w:spacing w:after="0"/>
        <w:ind w:firstLineChars="0"/>
        <w:rPr>
          <w:b/>
          <w:bCs/>
        </w:rPr>
      </w:pPr>
      <w:r>
        <w:rPr>
          <w:b/>
          <w:bCs/>
        </w:rPr>
        <w:t>The products with (</w:t>
      </w:r>
      <w:proofErr w:type="spellStart"/>
      <w:r>
        <w:rPr>
          <w:b/>
          <w:bCs/>
        </w:rPr>
        <w:t>fUx+fUy</w:t>
      </w:r>
      <w:proofErr w:type="spellEnd"/>
      <w:r>
        <w:rPr>
          <w:b/>
          <w:bCs/>
        </w:rPr>
        <w:t>) terms are already covered by the 2UL band with 1CC/band case and can be removed</w:t>
      </w:r>
    </w:p>
    <w:p w14:paraId="1F871EE4" w14:textId="640F36FB" w:rsidR="00393642" w:rsidRPr="00D5655E" w:rsidRDefault="00393642" w:rsidP="00581F65">
      <w:pPr>
        <w:pStyle w:val="ListParagraph"/>
        <w:numPr>
          <w:ilvl w:val="0"/>
          <w:numId w:val="24"/>
        </w:numPr>
        <w:spacing w:after="0"/>
        <w:ind w:firstLineChars="0"/>
        <w:rPr>
          <w:b/>
          <w:bCs/>
        </w:rPr>
      </w:pPr>
      <w:r>
        <w:rPr>
          <w:b/>
          <w:bCs/>
        </w:rPr>
        <w:t xml:space="preserve">The band group criteria </w:t>
      </w:r>
      <w:proofErr w:type="gramStart"/>
      <w:r>
        <w:rPr>
          <w:b/>
          <w:bCs/>
        </w:rPr>
        <w:t>is</w:t>
      </w:r>
      <w:proofErr w:type="gramEnd"/>
      <w:r>
        <w:rPr>
          <w:b/>
          <w:bCs/>
        </w:rPr>
        <w:t xml:space="preserve"> not visible in the calculation table</w:t>
      </w:r>
      <w:r w:rsidR="007036B8">
        <w:rPr>
          <w:b/>
          <w:bCs/>
        </w:rPr>
        <w:t>.</w:t>
      </w:r>
    </w:p>
    <w:p w14:paraId="2AEDD772" w14:textId="77777777" w:rsidR="00742C61" w:rsidRDefault="00742C61" w:rsidP="00D6569B">
      <w:pPr>
        <w:spacing w:after="0"/>
      </w:pPr>
    </w:p>
    <w:p w14:paraId="0F0F0CA8" w14:textId="725D1347" w:rsidR="005E5952" w:rsidRDefault="00D6569B" w:rsidP="00D6569B">
      <w:pPr>
        <w:spacing w:after="0"/>
      </w:pPr>
      <w:r>
        <w:t xml:space="preserve">In this contribution we discuss the </w:t>
      </w:r>
      <w:r w:rsidR="00742C61">
        <w:t>different IMD products</w:t>
      </w:r>
      <w:r>
        <w:t xml:space="preserve"> and make </w:t>
      </w:r>
      <w:r w:rsidR="00742C61">
        <w:t xml:space="preserve">simplification </w:t>
      </w:r>
      <w:r>
        <w:t>proposals.</w:t>
      </w:r>
    </w:p>
    <w:p w14:paraId="4D918CC6" w14:textId="7C1D52A6" w:rsidR="005E5952" w:rsidRDefault="005E5952" w:rsidP="005E5952">
      <w:pPr>
        <w:pStyle w:val="Heading2"/>
        <w:rPr>
          <w:rFonts w:eastAsia="Arial"/>
          <w:lang w:eastAsia="zh-CN"/>
        </w:rPr>
      </w:pPr>
      <w:r>
        <w:rPr>
          <w:rFonts w:eastAsia="Arial"/>
          <w:lang w:eastAsia="zh-CN"/>
        </w:rPr>
        <w:t>2.2 Simplification of the equations for IMD products</w:t>
      </w:r>
    </w:p>
    <w:p w14:paraId="52B789B6" w14:textId="5BE1E81D" w:rsidR="00FC0301" w:rsidRDefault="00FC0301" w:rsidP="00FC0301">
      <w:pPr>
        <w:spacing w:after="0"/>
        <w:rPr>
          <w:rFonts w:eastAsia="Arial"/>
          <w:lang w:eastAsia="zh-CN"/>
        </w:rPr>
      </w:pPr>
      <w:r>
        <w:rPr>
          <w:rFonts w:eastAsia="Arial"/>
          <w:lang w:eastAsia="zh-CN"/>
        </w:rPr>
        <w:t xml:space="preserve">The triple beat interference of the intra-band ULCA part of an UL configuration </w:t>
      </w:r>
      <w:r w:rsidR="0079366E">
        <w:rPr>
          <w:rFonts w:eastAsia="Arial"/>
          <w:lang w:eastAsia="zh-CN"/>
        </w:rPr>
        <w:t xml:space="preserve">with the UL of a second FDD or simultaneous TX band </w:t>
      </w:r>
      <w:r>
        <w:rPr>
          <w:rFonts w:eastAsia="Arial"/>
          <w:lang w:eastAsia="zh-CN"/>
        </w:rPr>
        <w:t>is a new source of MSD and can affect multiple bands due to the wide bandwidth of intra-band ULCA instantaneous transmit bandwidth as discussed above</w:t>
      </w:r>
      <w:r w:rsidRPr="00D5655E">
        <w:rPr>
          <w:rFonts w:eastAsia="Arial"/>
          <w:lang w:eastAsia="zh-CN"/>
        </w:rPr>
        <w:t>.</w:t>
      </w:r>
    </w:p>
    <w:p w14:paraId="04927A74" w14:textId="77777777" w:rsidR="0079366E" w:rsidRPr="00D5655E" w:rsidRDefault="0079366E" w:rsidP="00FC0301">
      <w:pPr>
        <w:spacing w:after="0"/>
        <w:rPr>
          <w:rFonts w:eastAsia="Arial"/>
          <w:lang w:eastAsia="zh-CN"/>
        </w:rPr>
      </w:pPr>
    </w:p>
    <w:p w14:paraId="05A50A5F" w14:textId="5596D5B8" w:rsidR="00F52060" w:rsidRDefault="00F52060" w:rsidP="00F52060">
      <w:pPr>
        <w:spacing w:after="0"/>
        <w:rPr>
          <w:rFonts w:eastAsia="Arial"/>
          <w:lang w:eastAsia="zh-CN"/>
        </w:rPr>
      </w:pPr>
      <w:r>
        <w:rPr>
          <w:rFonts w:eastAsia="Arial"/>
          <w:lang w:eastAsia="zh-CN"/>
        </w:rPr>
        <w:t>To better align with the intra-band ULCA related IMD calculations, we can reu</w:t>
      </w:r>
      <w:r w:rsidR="00E16F9D">
        <w:rPr>
          <w:rFonts w:eastAsia="Arial"/>
          <w:lang w:eastAsia="zh-CN"/>
        </w:rPr>
        <w:t>s</w:t>
      </w:r>
      <w:r>
        <w:rPr>
          <w:rFonts w:eastAsia="Arial"/>
          <w:lang w:eastAsia="zh-CN"/>
        </w:rPr>
        <w:t>e the terminology for the maximum instantaneous UL bandwidth which will be noted 2CCBW in the table:</w:t>
      </w:r>
    </w:p>
    <w:p w14:paraId="6BC05EED" w14:textId="2169E61F" w:rsidR="00F52060" w:rsidRDefault="00F52060" w:rsidP="00F52060">
      <w:pPr>
        <w:pStyle w:val="ListParagraph"/>
        <w:numPr>
          <w:ilvl w:val="0"/>
          <w:numId w:val="25"/>
        </w:numPr>
        <w:spacing w:after="0"/>
        <w:ind w:firstLineChars="0"/>
        <w:rPr>
          <w:rFonts w:eastAsia="Arial"/>
          <w:lang w:eastAsia="zh-CN"/>
        </w:rPr>
      </w:pPr>
      <w:r w:rsidRPr="00D5655E">
        <w:rPr>
          <w:rFonts w:eastAsia="Arial"/>
          <w:lang w:eastAsia="zh-CN"/>
        </w:rPr>
        <w:t>Lowest edge of the UL</w:t>
      </w:r>
      <w:r>
        <w:rPr>
          <w:rFonts w:eastAsia="Arial"/>
          <w:lang w:eastAsia="zh-CN"/>
        </w:rPr>
        <w:t>CA</w:t>
      </w:r>
      <w:r w:rsidRPr="00D5655E">
        <w:rPr>
          <w:rFonts w:eastAsia="Arial"/>
          <w:lang w:eastAsia="zh-CN"/>
        </w:rPr>
        <w:t xml:space="preserve"> band: </w:t>
      </w:r>
      <w:proofErr w:type="spellStart"/>
      <w:r>
        <w:rPr>
          <w:rFonts w:eastAsia="Arial"/>
          <w:lang w:eastAsia="zh-CN"/>
        </w:rPr>
        <w:t>fULCAlow</w:t>
      </w:r>
      <w:proofErr w:type="spellEnd"/>
    </w:p>
    <w:p w14:paraId="4E069F5C" w14:textId="7F5DA3F1" w:rsidR="00F52060" w:rsidRDefault="00F52060" w:rsidP="00F52060">
      <w:pPr>
        <w:pStyle w:val="ListParagraph"/>
        <w:numPr>
          <w:ilvl w:val="0"/>
          <w:numId w:val="25"/>
        </w:numPr>
        <w:spacing w:after="0"/>
        <w:ind w:firstLineChars="0"/>
        <w:rPr>
          <w:rFonts w:eastAsia="Arial"/>
          <w:lang w:eastAsia="zh-CN"/>
        </w:rPr>
      </w:pPr>
      <w:r>
        <w:rPr>
          <w:rFonts w:eastAsia="Arial"/>
          <w:lang w:eastAsia="zh-CN"/>
        </w:rPr>
        <w:t xml:space="preserve">Upper edge of the ULCA band: </w:t>
      </w:r>
      <w:proofErr w:type="spellStart"/>
      <w:r>
        <w:rPr>
          <w:rFonts w:eastAsia="Arial"/>
          <w:lang w:eastAsia="zh-CN"/>
        </w:rPr>
        <w:t>fULCAhigh</w:t>
      </w:r>
      <w:proofErr w:type="spellEnd"/>
    </w:p>
    <w:p w14:paraId="05FD1859" w14:textId="05113093" w:rsidR="00F52060" w:rsidRDefault="00F52060" w:rsidP="00F52060">
      <w:pPr>
        <w:pStyle w:val="ListParagraph"/>
        <w:numPr>
          <w:ilvl w:val="0"/>
          <w:numId w:val="25"/>
        </w:numPr>
        <w:spacing w:after="0"/>
        <w:ind w:firstLineChars="0"/>
        <w:rPr>
          <w:rFonts w:eastAsia="Arial"/>
          <w:lang w:eastAsia="zh-CN"/>
        </w:rPr>
      </w:pPr>
      <w:r w:rsidRPr="00D5655E">
        <w:rPr>
          <w:rFonts w:eastAsia="Arial"/>
          <w:lang w:eastAsia="zh-CN"/>
        </w:rPr>
        <w:t xml:space="preserve">Lowest edge of the </w:t>
      </w:r>
      <w:r>
        <w:rPr>
          <w:rFonts w:eastAsia="Arial"/>
          <w:lang w:eastAsia="zh-CN"/>
        </w:rPr>
        <w:t xml:space="preserve">other </w:t>
      </w:r>
      <w:r w:rsidRPr="00D5655E">
        <w:rPr>
          <w:rFonts w:eastAsia="Arial"/>
          <w:lang w:eastAsia="zh-CN"/>
        </w:rPr>
        <w:t xml:space="preserve">UL band: </w:t>
      </w:r>
      <w:proofErr w:type="spellStart"/>
      <w:r>
        <w:rPr>
          <w:rFonts w:eastAsia="Arial"/>
          <w:lang w:eastAsia="zh-CN"/>
        </w:rPr>
        <w:t>fULlow</w:t>
      </w:r>
      <w:proofErr w:type="spellEnd"/>
    </w:p>
    <w:p w14:paraId="46675A39" w14:textId="799FDA6B" w:rsidR="00F52060" w:rsidRPr="00F52060" w:rsidRDefault="00F52060" w:rsidP="00F52060">
      <w:pPr>
        <w:pStyle w:val="ListParagraph"/>
        <w:numPr>
          <w:ilvl w:val="0"/>
          <w:numId w:val="25"/>
        </w:numPr>
        <w:spacing w:after="0"/>
        <w:ind w:firstLineChars="0"/>
        <w:rPr>
          <w:rFonts w:eastAsia="Arial"/>
          <w:lang w:eastAsia="zh-CN"/>
        </w:rPr>
      </w:pPr>
      <w:r>
        <w:rPr>
          <w:rFonts w:eastAsia="Arial"/>
          <w:lang w:eastAsia="zh-CN"/>
        </w:rPr>
        <w:t xml:space="preserve">Upper edge of the other UL band: </w:t>
      </w:r>
      <w:proofErr w:type="spellStart"/>
      <w:r>
        <w:rPr>
          <w:rFonts w:eastAsia="Arial"/>
          <w:lang w:eastAsia="zh-CN"/>
        </w:rPr>
        <w:t>fULhigh</w:t>
      </w:r>
      <w:proofErr w:type="spellEnd"/>
    </w:p>
    <w:p w14:paraId="204FF9B2" w14:textId="53B74AB1" w:rsidR="00F52060" w:rsidRDefault="00F52060" w:rsidP="00F52060">
      <w:pPr>
        <w:pStyle w:val="ListParagraph"/>
        <w:numPr>
          <w:ilvl w:val="0"/>
          <w:numId w:val="25"/>
        </w:numPr>
        <w:spacing w:after="0"/>
        <w:ind w:firstLineChars="0"/>
        <w:rPr>
          <w:rFonts w:eastAsia="Arial"/>
          <w:lang w:eastAsia="zh-CN"/>
        </w:rPr>
      </w:pPr>
      <w:r>
        <w:rPr>
          <w:rFonts w:eastAsia="Arial"/>
          <w:lang w:eastAsia="zh-CN"/>
        </w:rPr>
        <w:t xml:space="preserve">Maximum instantaneous UL bandwidth: </w:t>
      </w:r>
      <w:proofErr w:type="spellStart"/>
      <w:r>
        <w:rPr>
          <w:rFonts w:eastAsia="Arial"/>
          <w:lang w:eastAsia="zh-CN"/>
        </w:rPr>
        <w:t>MaxUL</w:t>
      </w:r>
      <w:r w:rsidR="0079366E">
        <w:rPr>
          <w:rFonts w:eastAsia="Arial"/>
          <w:lang w:eastAsia="zh-CN"/>
        </w:rPr>
        <w:t>CA</w:t>
      </w:r>
      <w:r>
        <w:rPr>
          <w:rFonts w:eastAsia="Arial"/>
          <w:lang w:eastAsia="zh-CN"/>
        </w:rPr>
        <w:t>BW</w:t>
      </w:r>
      <w:proofErr w:type="spellEnd"/>
      <w:r>
        <w:rPr>
          <w:rFonts w:eastAsia="Arial"/>
          <w:lang w:eastAsia="zh-CN"/>
        </w:rPr>
        <w:t xml:space="preserve"> = </w:t>
      </w:r>
      <w:r w:rsidR="0079366E">
        <w:rPr>
          <w:rFonts w:eastAsia="Arial"/>
          <w:lang w:eastAsia="zh-CN"/>
        </w:rPr>
        <w:t xml:space="preserve">Max2CCBW = </w:t>
      </w:r>
      <w:proofErr w:type="gramStart"/>
      <w:r>
        <w:rPr>
          <w:rFonts w:eastAsia="Arial"/>
          <w:lang w:eastAsia="zh-CN"/>
        </w:rPr>
        <w:t>Min(</w:t>
      </w:r>
      <w:proofErr w:type="gramEnd"/>
      <w:r>
        <w:rPr>
          <w:rFonts w:eastAsia="Arial"/>
          <w:lang w:eastAsia="zh-CN"/>
        </w:rPr>
        <w:t xml:space="preserve">maximum aggregated </w:t>
      </w:r>
      <w:proofErr w:type="spellStart"/>
      <w:r>
        <w:rPr>
          <w:rFonts w:eastAsia="Arial"/>
          <w:lang w:eastAsia="zh-CN"/>
        </w:rPr>
        <w:t>ba</w:t>
      </w:r>
      <w:r w:rsidR="005D632D">
        <w:rPr>
          <w:rFonts w:eastAsia="Arial"/>
          <w:lang w:eastAsia="zh-CN"/>
        </w:rPr>
        <w:t>n</w:t>
      </w:r>
      <w:r>
        <w:rPr>
          <w:rFonts w:eastAsia="Arial"/>
          <w:lang w:eastAsia="zh-CN"/>
        </w:rPr>
        <w:t>dwidth,fULCAhigh</w:t>
      </w:r>
      <w:proofErr w:type="spellEnd"/>
      <w:r>
        <w:rPr>
          <w:rFonts w:eastAsia="Arial"/>
          <w:lang w:eastAsia="zh-CN"/>
        </w:rPr>
        <w:t>-</w:t>
      </w:r>
      <w:r w:rsidRPr="00F52060">
        <w:rPr>
          <w:rFonts w:eastAsia="Arial"/>
          <w:lang w:eastAsia="zh-CN"/>
        </w:rPr>
        <w:t xml:space="preserve"> </w:t>
      </w:r>
      <w:proofErr w:type="spellStart"/>
      <w:r>
        <w:rPr>
          <w:rFonts w:eastAsia="Arial"/>
          <w:lang w:eastAsia="zh-CN"/>
        </w:rPr>
        <w:t>fULCAlow</w:t>
      </w:r>
      <w:proofErr w:type="spellEnd"/>
      <w:r>
        <w:rPr>
          <w:rFonts w:eastAsia="Arial"/>
          <w:lang w:eastAsia="zh-CN"/>
        </w:rPr>
        <w:t>) for contiguous ULCA</w:t>
      </w:r>
    </w:p>
    <w:p w14:paraId="372AEB8B" w14:textId="36BD2A01" w:rsidR="00F52060" w:rsidRDefault="00F52060" w:rsidP="00F52060">
      <w:pPr>
        <w:pStyle w:val="ListParagraph"/>
        <w:numPr>
          <w:ilvl w:val="0"/>
          <w:numId w:val="25"/>
        </w:numPr>
        <w:spacing w:after="0"/>
        <w:ind w:firstLineChars="0"/>
        <w:rPr>
          <w:rFonts w:eastAsia="Arial"/>
          <w:lang w:eastAsia="zh-CN"/>
        </w:rPr>
      </w:pPr>
      <w:r>
        <w:rPr>
          <w:rFonts w:eastAsia="Arial"/>
          <w:lang w:eastAsia="zh-CN"/>
        </w:rPr>
        <w:t xml:space="preserve">Minimum instantaneous UL bandwidth: </w:t>
      </w:r>
      <w:proofErr w:type="spellStart"/>
      <w:r>
        <w:rPr>
          <w:rFonts w:eastAsia="Arial"/>
          <w:lang w:eastAsia="zh-CN"/>
        </w:rPr>
        <w:t>MinUL</w:t>
      </w:r>
      <w:r w:rsidR="0079366E">
        <w:rPr>
          <w:rFonts w:eastAsia="Arial"/>
          <w:lang w:eastAsia="zh-CN"/>
        </w:rPr>
        <w:t>CA</w:t>
      </w:r>
      <w:r>
        <w:rPr>
          <w:rFonts w:eastAsia="Arial"/>
          <w:lang w:eastAsia="zh-CN"/>
        </w:rPr>
        <w:t>BW</w:t>
      </w:r>
      <w:proofErr w:type="spellEnd"/>
      <w:r>
        <w:rPr>
          <w:rFonts w:eastAsia="Arial"/>
          <w:lang w:eastAsia="zh-CN"/>
        </w:rPr>
        <w:t xml:space="preserve"> = </w:t>
      </w:r>
      <w:r w:rsidR="0079366E">
        <w:rPr>
          <w:rFonts w:eastAsia="Arial"/>
          <w:lang w:eastAsia="zh-CN"/>
        </w:rPr>
        <w:t xml:space="preserve">Min2CCBW = </w:t>
      </w:r>
      <w:r>
        <w:rPr>
          <w:rFonts w:eastAsia="Arial"/>
          <w:lang w:eastAsia="zh-CN"/>
        </w:rPr>
        <w:t>0 for contiguous ULCA</w:t>
      </w:r>
      <w:r w:rsidR="007036B8">
        <w:rPr>
          <w:rFonts w:eastAsia="Arial"/>
          <w:lang w:eastAsia="zh-CN"/>
        </w:rPr>
        <w:t>.</w:t>
      </w:r>
    </w:p>
    <w:p w14:paraId="332EAA82" w14:textId="35670A91" w:rsidR="00F52060" w:rsidRDefault="00F52060" w:rsidP="005D632D">
      <w:pPr>
        <w:spacing w:after="0"/>
        <w:rPr>
          <w:rFonts w:eastAsia="Arial"/>
          <w:lang w:eastAsia="zh-CN"/>
        </w:rPr>
      </w:pPr>
    </w:p>
    <w:p w14:paraId="22FF822C" w14:textId="1691DEC5" w:rsidR="00F52060" w:rsidRDefault="00F52060" w:rsidP="00F52060">
      <w:pPr>
        <w:spacing w:after="0"/>
        <w:rPr>
          <w:rFonts w:eastAsia="Arial"/>
          <w:lang w:eastAsia="zh-CN"/>
        </w:rPr>
      </w:pPr>
      <w:r>
        <w:rPr>
          <w:rFonts w:eastAsia="Arial"/>
          <w:lang w:eastAsia="zh-CN"/>
        </w:rPr>
        <w:t>First</w:t>
      </w:r>
      <w:r w:rsidR="005D632D">
        <w:rPr>
          <w:rFonts w:eastAsia="Arial"/>
          <w:lang w:eastAsia="zh-CN"/>
        </w:rPr>
        <w:t>,</w:t>
      </w:r>
      <w:r>
        <w:rPr>
          <w:rFonts w:eastAsia="Arial"/>
          <w:lang w:eastAsia="zh-CN"/>
        </w:rPr>
        <w:t xml:space="preserve"> the following triple beat products can be removed as they are already covered b</w:t>
      </w:r>
      <w:r w:rsidR="00E16F9D">
        <w:rPr>
          <w:rFonts w:eastAsia="Arial"/>
          <w:lang w:eastAsia="zh-CN"/>
        </w:rPr>
        <w:t>y</w:t>
      </w:r>
      <w:r>
        <w:rPr>
          <w:rFonts w:eastAsia="Arial"/>
          <w:lang w:eastAsia="zh-CN"/>
        </w:rPr>
        <w:t xml:space="preserve"> the 2 band UL/1CC per band IMD3 analysis:</w:t>
      </w:r>
    </w:p>
    <w:p w14:paraId="4C183490" w14:textId="68FA2C90" w:rsidR="00F52060" w:rsidRPr="005D632D" w:rsidRDefault="00F52060" w:rsidP="005D632D">
      <w:pPr>
        <w:pStyle w:val="ListParagraph"/>
        <w:numPr>
          <w:ilvl w:val="0"/>
          <w:numId w:val="39"/>
        </w:numPr>
        <w:spacing w:after="0"/>
        <w:ind w:firstLineChars="0"/>
        <w:rPr>
          <w:rFonts w:eastAsia="Arial"/>
          <w:lang w:eastAsia="zh-CN"/>
        </w:rPr>
      </w:pPr>
      <w:r w:rsidRPr="005D632D">
        <w:rPr>
          <w:rFonts w:eastAsia="Arial"/>
          <w:lang w:eastAsia="zh-CN"/>
        </w:rPr>
        <w:t>|fU2L+fU1L-fSCCH|</w:t>
      </w:r>
      <w:r w:rsidR="0079366E">
        <w:rPr>
          <w:rFonts w:eastAsia="Arial"/>
          <w:lang w:eastAsia="zh-CN"/>
        </w:rPr>
        <w:t>: T</w:t>
      </w:r>
      <w:r w:rsidR="005D632D">
        <w:rPr>
          <w:rFonts w:eastAsia="Arial"/>
          <w:lang w:eastAsia="zh-CN"/>
        </w:rPr>
        <w:t>his is covered by the IMD3 term 2*</w:t>
      </w:r>
      <w:proofErr w:type="spellStart"/>
      <w:r w:rsidR="005D632D">
        <w:rPr>
          <w:rFonts w:eastAsia="Arial"/>
          <w:lang w:eastAsia="zh-CN"/>
        </w:rPr>
        <w:t>fULCAlow-fULhigh</w:t>
      </w:r>
      <w:proofErr w:type="spellEnd"/>
      <w:r w:rsidR="005D632D">
        <w:rPr>
          <w:rFonts w:eastAsia="Arial"/>
          <w:lang w:eastAsia="zh-CN"/>
        </w:rPr>
        <w:t xml:space="preserve"> in the 2 band UL IMD table</w:t>
      </w:r>
      <w:r w:rsidR="00E16F9D">
        <w:rPr>
          <w:rFonts w:eastAsia="Arial"/>
          <w:lang w:eastAsia="zh-CN"/>
        </w:rPr>
        <w:t>.</w:t>
      </w:r>
    </w:p>
    <w:p w14:paraId="4D4D9583" w14:textId="17D28CE4" w:rsidR="00F52060" w:rsidRPr="005D632D" w:rsidRDefault="00F52060" w:rsidP="005D632D">
      <w:pPr>
        <w:pStyle w:val="ListParagraph"/>
        <w:numPr>
          <w:ilvl w:val="0"/>
          <w:numId w:val="39"/>
        </w:numPr>
        <w:spacing w:after="0"/>
        <w:ind w:firstLineChars="0"/>
        <w:rPr>
          <w:rFonts w:eastAsia="Arial"/>
          <w:lang w:eastAsia="zh-CN"/>
        </w:rPr>
      </w:pPr>
      <w:r w:rsidRPr="005D632D">
        <w:rPr>
          <w:rFonts w:eastAsia="Arial"/>
          <w:lang w:eastAsia="zh-CN"/>
        </w:rPr>
        <w:t>|fU1H+fU2H-fSCCL</w:t>
      </w:r>
      <w:r w:rsidR="0079366E" w:rsidRPr="005D632D">
        <w:rPr>
          <w:rFonts w:eastAsia="Arial"/>
          <w:lang w:eastAsia="zh-CN"/>
        </w:rPr>
        <w:t>|</w:t>
      </w:r>
      <w:r w:rsidR="0079366E">
        <w:rPr>
          <w:rFonts w:eastAsia="Arial"/>
          <w:lang w:eastAsia="zh-CN"/>
        </w:rPr>
        <w:t xml:space="preserve">: This </w:t>
      </w:r>
      <w:r w:rsidR="005D632D">
        <w:rPr>
          <w:rFonts w:eastAsia="Arial"/>
          <w:lang w:eastAsia="zh-CN"/>
        </w:rPr>
        <w:t>is covered by the IMD3 term 2*</w:t>
      </w:r>
      <w:proofErr w:type="spellStart"/>
      <w:r w:rsidR="005D632D">
        <w:rPr>
          <w:rFonts w:eastAsia="Arial"/>
          <w:lang w:eastAsia="zh-CN"/>
        </w:rPr>
        <w:t>fULCAhigh-fULlow</w:t>
      </w:r>
      <w:proofErr w:type="spellEnd"/>
      <w:r w:rsidR="005D632D">
        <w:rPr>
          <w:rFonts w:eastAsia="Arial"/>
          <w:lang w:eastAsia="zh-CN"/>
        </w:rPr>
        <w:t xml:space="preserve"> in the 2 band UL IMD table</w:t>
      </w:r>
      <w:r w:rsidR="00E16F9D">
        <w:rPr>
          <w:rFonts w:eastAsia="Arial"/>
          <w:lang w:eastAsia="zh-CN"/>
        </w:rPr>
        <w:t>.</w:t>
      </w:r>
    </w:p>
    <w:p w14:paraId="6D504B89" w14:textId="40C793AF" w:rsidR="00F52060" w:rsidRPr="005D632D" w:rsidRDefault="005D632D" w:rsidP="005D632D">
      <w:pPr>
        <w:pStyle w:val="ListParagraph"/>
        <w:numPr>
          <w:ilvl w:val="0"/>
          <w:numId w:val="39"/>
        </w:numPr>
        <w:spacing w:after="0"/>
        <w:ind w:firstLineChars="0"/>
        <w:rPr>
          <w:rFonts w:eastAsia="Arial"/>
          <w:lang w:eastAsia="zh-CN"/>
        </w:rPr>
      </w:pPr>
      <w:r w:rsidRPr="005D632D">
        <w:rPr>
          <w:rFonts w:eastAsia="Arial"/>
          <w:lang w:eastAsia="zh-CN"/>
        </w:rPr>
        <w:t>|</w:t>
      </w:r>
      <w:r w:rsidR="00F52060" w:rsidRPr="005D632D">
        <w:rPr>
          <w:rFonts w:eastAsia="Arial"/>
          <w:lang w:eastAsia="zh-CN"/>
        </w:rPr>
        <w:t>fU2L+fU1L+fSCCL</w:t>
      </w:r>
      <w:r w:rsidR="0079366E" w:rsidRPr="005D632D">
        <w:rPr>
          <w:rFonts w:eastAsia="Arial"/>
          <w:lang w:eastAsia="zh-CN"/>
        </w:rPr>
        <w:t>|</w:t>
      </w:r>
      <w:r w:rsidR="0079366E">
        <w:rPr>
          <w:rFonts w:eastAsia="Arial"/>
          <w:lang w:eastAsia="zh-CN"/>
        </w:rPr>
        <w:t xml:space="preserve">: This </w:t>
      </w:r>
      <w:r>
        <w:rPr>
          <w:rFonts w:eastAsia="Arial"/>
          <w:lang w:eastAsia="zh-CN"/>
        </w:rPr>
        <w:t>is covered by the IMD3 term 2*</w:t>
      </w:r>
      <w:proofErr w:type="spellStart"/>
      <w:r>
        <w:rPr>
          <w:rFonts w:eastAsia="Arial"/>
          <w:lang w:eastAsia="zh-CN"/>
        </w:rPr>
        <w:t>fULCAlow+fULlow</w:t>
      </w:r>
      <w:proofErr w:type="spellEnd"/>
      <w:r>
        <w:rPr>
          <w:rFonts w:eastAsia="Arial"/>
          <w:lang w:eastAsia="zh-CN"/>
        </w:rPr>
        <w:t xml:space="preserve"> in the 2 band UL IMD table</w:t>
      </w:r>
      <w:r w:rsidR="00E16F9D">
        <w:rPr>
          <w:rFonts w:eastAsia="Arial"/>
          <w:lang w:eastAsia="zh-CN"/>
        </w:rPr>
        <w:t>.</w:t>
      </w:r>
    </w:p>
    <w:p w14:paraId="4B18B619" w14:textId="5CFB740C" w:rsidR="005D632D" w:rsidRPr="005D632D" w:rsidRDefault="005D632D" w:rsidP="005D632D">
      <w:pPr>
        <w:pStyle w:val="ListParagraph"/>
        <w:numPr>
          <w:ilvl w:val="0"/>
          <w:numId w:val="39"/>
        </w:numPr>
        <w:spacing w:after="0"/>
        <w:ind w:firstLineChars="0"/>
        <w:rPr>
          <w:rFonts w:eastAsia="Arial"/>
          <w:lang w:eastAsia="zh-CN"/>
        </w:rPr>
      </w:pPr>
      <w:r w:rsidRPr="005D632D">
        <w:rPr>
          <w:rFonts w:eastAsia="Arial"/>
          <w:lang w:eastAsia="zh-CN"/>
        </w:rPr>
        <w:t>|</w:t>
      </w:r>
      <w:r w:rsidR="00F52060" w:rsidRPr="005D632D">
        <w:rPr>
          <w:rFonts w:eastAsia="Arial"/>
          <w:lang w:eastAsia="zh-CN"/>
        </w:rPr>
        <w:t>fU1H+fU2H+fSCCH</w:t>
      </w:r>
      <w:r w:rsidR="0079366E" w:rsidRPr="005D632D">
        <w:rPr>
          <w:rFonts w:eastAsia="Arial"/>
          <w:lang w:eastAsia="zh-CN"/>
        </w:rPr>
        <w:t>|</w:t>
      </w:r>
      <w:r w:rsidR="0079366E">
        <w:rPr>
          <w:rFonts w:eastAsia="Arial"/>
          <w:lang w:eastAsia="zh-CN"/>
        </w:rPr>
        <w:t xml:space="preserve">: This </w:t>
      </w:r>
      <w:r>
        <w:rPr>
          <w:rFonts w:eastAsia="Arial"/>
          <w:lang w:eastAsia="zh-CN"/>
        </w:rPr>
        <w:t>is covered by the IMD3 term 2*</w:t>
      </w:r>
      <w:proofErr w:type="spellStart"/>
      <w:r>
        <w:rPr>
          <w:rFonts w:eastAsia="Arial"/>
          <w:lang w:eastAsia="zh-CN"/>
        </w:rPr>
        <w:t>fULCAhigh+fULhigh</w:t>
      </w:r>
      <w:proofErr w:type="spellEnd"/>
      <w:r>
        <w:rPr>
          <w:rFonts w:eastAsia="Arial"/>
          <w:lang w:eastAsia="zh-CN"/>
        </w:rPr>
        <w:t xml:space="preserve"> in the 2 band UL IMD table.</w:t>
      </w:r>
    </w:p>
    <w:p w14:paraId="6597CCE3" w14:textId="77777777" w:rsidR="005D632D" w:rsidRDefault="005D632D" w:rsidP="00D5655E">
      <w:pPr>
        <w:spacing w:after="0"/>
        <w:rPr>
          <w:rFonts w:eastAsia="Arial"/>
          <w:lang w:eastAsia="zh-CN"/>
        </w:rPr>
      </w:pPr>
    </w:p>
    <w:p w14:paraId="4C8B7248" w14:textId="0112951E" w:rsidR="00742C61" w:rsidRDefault="0079366E" w:rsidP="00742C61">
      <w:pPr>
        <w:spacing w:after="0"/>
        <w:rPr>
          <w:rFonts w:eastAsia="Arial"/>
          <w:lang w:eastAsia="zh-CN"/>
        </w:rPr>
      </w:pPr>
      <w:r>
        <w:rPr>
          <w:rFonts w:eastAsia="Arial"/>
          <w:lang w:eastAsia="zh-CN"/>
        </w:rPr>
        <w:t>The remaining terms can be simplified as follows:</w:t>
      </w:r>
    </w:p>
    <w:p w14:paraId="0C939992" w14:textId="4AEA8B24" w:rsidR="0079366E" w:rsidRPr="0079366E" w:rsidRDefault="0079366E" w:rsidP="0079366E">
      <w:pPr>
        <w:pStyle w:val="ListParagraph"/>
        <w:numPr>
          <w:ilvl w:val="0"/>
          <w:numId w:val="40"/>
        </w:numPr>
        <w:spacing w:after="0"/>
        <w:ind w:firstLineChars="0"/>
        <w:rPr>
          <w:rFonts w:eastAsia="Arial"/>
          <w:lang w:eastAsia="zh-CN"/>
        </w:rPr>
      </w:pPr>
      <w:r>
        <w:rPr>
          <w:rFonts w:eastAsia="Arial"/>
          <w:lang w:eastAsia="zh-CN"/>
        </w:rPr>
        <w:t>|</w:t>
      </w:r>
      <w:r w:rsidRPr="0079366E">
        <w:rPr>
          <w:rFonts w:eastAsia="Arial"/>
          <w:lang w:eastAsia="zh-CN"/>
        </w:rPr>
        <w:t xml:space="preserve">fU3L -fU1L- </w:t>
      </w:r>
      <w:proofErr w:type="spellStart"/>
      <w:r w:rsidRPr="0079366E">
        <w:rPr>
          <w:rFonts w:eastAsia="Arial"/>
          <w:lang w:eastAsia="zh-CN"/>
        </w:rPr>
        <w:t>fSCCL</w:t>
      </w:r>
      <w:proofErr w:type="spellEnd"/>
      <w:r w:rsidRPr="0079366E">
        <w:rPr>
          <w:rFonts w:eastAsia="Arial"/>
          <w:lang w:eastAsia="zh-CN"/>
        </w:rPr>
        <w:t>|</w:t>
      </w:r>
      <w:r>
        <w:rPr>
          <w:rFonts w:eastAsia="Arial"/>
          <w:lang w:eastAsia="zh-CN"/>
        </w:rPr>
        <w:t xml:space="preserve"> = fULlow-Max2CCBW</w:t>
      </w:r>
    </w:p>
    <w:p w14:paraId="3C678D0B" w14:textId="5075B6FF" w:rsidR="0079366E" w:rsidRPr="0079366E" w:rsidRDefault="0079366E" w:rsidP="0079366E">
      <w:pPr>
        <w:pStyle w:val="ListParagraph"/>
        <w:numPr>
          <w:ilvl w:val="0"/>
          <w:numId w:val="40"/>
        </w:numPr>
        <w:spacing w:after="0"/>
        <w:ind w:firstLineChars="0"/>
        <w:rPr>
          <w:rFonts w:eastAsia="Arial"/>
          <w:lang w:eastAsia="zh-CN"/>
        </w:rPr>
      </w:pPr>
      <w:r>
        <w:rPr>
          <w:rFonts w:eastAsia="Arial"/>
          <w:lang w:eastAsia="zh-CN"/>
        </w:rPr>
        <w:t>|</w:t>
      </w:r>
      <w:r w:rsidRPr="0079366E">
        <w:rPr>
          <w:rFonts w:eastAsia="Arial"/>
          <w:lang w:eastAsia="zh-CN"/>
        </w:rPr>
        <w:t xml:space="preserve">fU2L -fU1L + </w:t>
      </w:r>
      <w:proofErr w:type="spellStart"/>
      <w:r w:rsidRPr="0079366E">
        <w:rPr>
          <w:rFonts w:eastAsia="Arial"/>
          <w:lang w:eastAsia="zh-CN"/>
        </w:rPr>
        <w:t>fSCCL</w:t>
      </w:r>
      <w:proofErr w:type="spellEnd"/>
      <w:r w:rsidRPr="0079366E">
        <w:rPr>
          <w:rFonts w:eastAsia="Arial"/>
          <w:lang w:eastAsia="zh-CN"/>
        </w:rPr>
        <w:t>|</w:t>
      </w:r>
      <w:r>
        <w:rPr>
          <w:rFonts w:eastAsia="Arial"/>
          <w:lang w:eastAsia="zh-CN"/>
        </w:rPr>
        <w:t xml:space="preserve"> = fULlow-Min2CCBW = </w:t>
      </w:r>
      <w:proofErr w:type="spellStart"/>
      <w:r>
        <w:rPr>
          <w:rFonts w:eastAsia="Arial"/>
          <w:lang w:eastAsia="zh-CN"/>
        </w:rPr>
        <w:t>fULlow</w:t>
      </w:r>
      <w:proofErr w:type="spellEnd"/>
      <w:r>
        <w:rPr>
          <w:rFonts w:eastAsia="Arial"/>
          <w:lang w:eastAsia="zh-CN"/>
        </w:rPr>
        <w:t xml:space="preserve"> for contiguous ULCA</w:t>
      </w:r>
    </w:p>
    <w:p w14:paraId="7C374252" w14:textId="70BD5DDA" w:rsidR="0079366E" w:rsidRDefault="0079366E" w:rsidP="0079366E">
      <w:pPr>
        <w:pStyle w:val="ListParagraph"/>
        <w:numPr>
          <w:ilvl w:val="0"/>
          <w:numId w:val="40"/>
        </w:numPr>
        <w:spacing w:after="0"/>
        <w:ind w:firstLineChars="0"/>
        <w:rPr>
          <w:rFonts w:eastAsia="Arial"/>
          <w:lang w:eastAsia="zh-CN"/>
        </w:rPr>
      </w:pPr>
      <w:r>
        <w:rPr>
          <w:rFonts w:eastAsia="Arial"/>
          <w:lang w:eastAsia="zh-CN"/>
        </w:rPr>
        <w:t>|</w:t>
      </w:r>
      <w:r w:rsidRPr="0079366E">
        <w:rPr>
          <w:rFonts w:eastAsia="Arial"/>
          <w:lang w:eastAsia="zh-CN"/>
        </w:rPr>
        <w:t xml:space="preserve">fU2L -fU1L- </w:t>
      </w:r>
      <w:proofErr w:type="spellStart"/>
      <w:r w:rsidRPr="0079366E">
        <w:rPr>
          <w:rFonts w:eastAsia="Arial"/>
          <w:lang w:eastAsia="zh-CN"/>
        </w:rPr>
        <w:t>fSCCH</w:t>
      </w:r>
      <w:proofErr w:type="spellEnd"/>
      <w:r w:rsidRPr="0079366E">
        <w:rPr>
          <w:rFonts w:eastAsia="Arial"/>
          <w:lang w:eastAsia="zh-CN"/>
        </w:rPr>
        <w:t>|</w:t>
      </w:r>
      <w:r>
        <w:rPr>
          <w:rFonts w:eastAsia="Arial"/>
          <w:lang w:eastAsia="zh-CN"/>
        </w:rPr>
        <w:t xml:space="preserve"> = fULhigh-Min2CCBW = </w:t>
      </w:r>
      <w:proofErr w:type="spellStart"/>
      <w:r>
        <w:rPr>
          <w:rFonts w:eastAsia="Arial"/>
          <w:lang w:eastAsia="zh-CN"/>
        </w:rPr>
        <w:t>fULhigh</w:t>
      </w:r>
      <w:proofErr w:type="spellEnd"/>
      <w:r>
        <w:rPr>
          <w:rFonts w:eastAsia="Arial"/>
          <w:lang w:eastAsia="zh-CN"/>
        </w:rPr>
        <w:t xml:space="preserve"> for contiguous ULCA</w:t>
      </w:r>
    </w:p>
    <w:p w14:paraId="5E5E0673" w14:textId="77777777" w:rsidR="00C24B40" w:rsidRDefault="0079366E" w:rsidP="0079366E">
      <w:pPr>
        <w:pStyle w:val="ListParagraph"/>
        <w:numPr>
          <w:ilvl w:val="0"/>
          <w:numId w:val="40"/>
        </w:numPr>
        <w:spacing w:after="0"/>
        <w:ind w:firstLineChars="0"/>
        <w:rPr>
          <w:rFonts w:eastAsia="Arial"/>
          <w:lang w:eastAsia="zh-CN"/>
        </w:rPr>
      </w:pPr>
      <w:r>
        <w:rPr>
          <w:rFonts w:eastAsia="Arial"/>
          <w:lang w:eastAsia="zh-CN"/>
        </w:rPr>
        <w:t>|</w:t>
      </w:r>
      <w:r w:rsidRPr="0079366E">
        <w:rPr>
          <w:rFonts w:eastAsia="Arial"/>
          <w:lang w:eastAsia="zh-CN"/>
        </w:rPr>
        <w:t xml:space="preserve">fU3L -fU1L + </w:t>
      </w:r>
      <w:proofErr w:type="spellStart"/>
      <w:r w:rsidRPr="0079366E">
        <w:rPr>
          <w:rFonts w:eastAsia="Arial"/>
          <w:lang w:eastAsia="zh-CN"/>
        </w:rPr>
        <w:t>fSCCH</w:t>
      </w:r>
      <w:proofErr w:type="spellEnd"/>
      <w:r w:rsidRPr="0079366E">
        <w:rPr>
          <w:rFonts w:eastAsia="Arial"/>
          <w:lang w:eastAsia="zh-CN"/>
        </w:rPr>
        <w:t>|</w:t>
      </w:r>
      <w:r>
        <w:rPr>
          <w:rFonts w:eastAsia="Arial"/>
          <w:lang w:eastAsia="zh-CN"/>
        </w:rPr>
        <w:t xml:space="preserve"> </w:t>
      </w:r>
      <w:r w:rsidR="0035051D">
        <w:rPr>
          <w:rFonts w:eastAsia="Arial"/>
          <w:lang w:eastAsia="zh-CN"/>
        </w:rPr>
        <w:t>= fULhigh+Max2CCBW</w:t>
      </w:r>
    </w:p>
    <w:p w14:paraId="4B510154" w14:textId="40157892" w:rsidR="0079366E" w:rsidRDefault="0079366E" w:rsidP="00742C61">
      <w:pPr>
        <w:spacing w:after="0"/>
        <w:rPr>
          <w:rFonts w:eastAsia="Arial"/>
          <w:lang w:eastAsia="zh-CN"/>
        </w:rPr>
      </w:pPr>
    </w:p>
    <w:p w14:paraId="6E2DDCF7" w14:textId="0F0EA203" w:rsidR="00C026AB" w:rsidRDefault="007036B8" w:rsidP="00742C61">
      <w:pPr>
        <w:spacing w:after="0"/>
        <w:rPr>
          <w:rFonts w:eastAsia="Arial"/>
          <w:lang w:eastAsia="zh-CN"/>
        </w:rPr>
      </w:pPr>
      <w:r>
        <w:rPr>
          <w:rFonts w:eastAsia="Arial"/>
          <w:lang w:eastAsia="zh-CN"/>
        </w:rPr>
        <w:t>W</w:t>
      </w:r>
      <w:r w:rsidR="006C5B9F">
        <w:rPr>
          <w:rFonts w:eastAsia="Arial"/>
          <w:lang w:eastAsia="zh-CN"/>
        </w:rPr>
        <w:t>hen considering that the minimum or maximum</w:t>
      </w:r>
      <w:r w:rsidR="00C026AB">
        <w:rPr>
          <w:rFonts w:eastAsia="Arial"/>
          <w:lang w:eastAsia="zh-CN"/>
        </w:rPr>
        <w:t xml:space="preserve"> intra-band ULCA instantaneous bandwidth can be associated to the other UL band allocation positioned at the lowest or highest edge of the band, </w:t>
      </w:r>
      <w:r w:rsidR="00C10533">
        <w:rPr>
          <w:rFonts w:eastAsia="Arial"/>
          <w:lang w:eastAsia="zh-CN"/>
        </w:rPr>
        <w:t>the triple beat range is fULlow-max2CCBW to fULhigh+max2CCBW</w:t>
      </w:r>
      <w:r w:rsidR="00C026AB">
        <w:rPr>
          <w:rFonts w:eastAsia="Arial"/>
          <w:lang w:eastAsia="zh-CN"/>
        </w:rPr>
        <w:t>.</w:t>
      </w:r>
    </w:p>
    <w:p w14:paraId="6838ECA5" w14:textId="77777777" w:rsidR="00C026AB" w:rsidRDefault="00C026AB" w:rsidP="00742C61">
      <w:pPr>
        <w:spacing w:after="0"/>
        <w:rPr>
          <w:rFonts w:eastAsia="Arial"/>
          <w:lang w:eastAsia="zh-CN"/>
        </w:rPr>
      </w:pPr>
    </w:p>
    <w:p w14:paraId="12BF4206" w14:textId="63CC565F" w:rsidR="00C10533" w:rsidRDefault="00C026AB" w:rsidP="00742C61">
      <w:pPr>
        <w:spacing w:after="0"/>
        <w:rPr>
          <w:rFonts w:eastAsia="Arial"/>
          <w:lang w:eastAsia="zh-CN"/>
        </w:rPr>
      </w:pPr>
      <w:r>
        <w:rPr>
          <w:rFonts w:eastAsia="Arial"/>
          <w:lang w:eastAsia="zh-CN"/>
        </w:rPr>
        <w:t xml:space="preserve">The graphs </w:t>
      </w:r>
      <w:r w:rsidR="00C10533">
        <w:rPr>
          <w:rFonts w:eastAsia="Arial"/>
          <w:lang w:eastAsia="zh-CN"/>
        </w:rPr>
        <w:t>in Figure 1</w:t>
      </w:r>
      <w:r>
        <w:rPr>
          <w:rFonts w:eastAsia="Arial"/>
          <w:lang w:eastAsia="zh-CN"/>
        </w:rPr>
        <w:t xml:space="preserve"> show the different interference products for different cases:</w:t>
      </w:r>
    </w:p>
    <w:p w14:paraId="20CFFB73" w14:textId="3F6A159F" w:rsidR="00C026AB" w:rsidRDefault="00C026AB" w:rsidP="00C026AB">
      <w:pPr>
        <w:pStyle w:val="ListParagraph"/>
        <w:numPr>
          <w:ilvl w:val="0"/>
          <w:numId w:val="41"/>
        </w:numPr>
        <w:spacing w:after="0"/>
        <w:ind w:firstLineChars="0"/>
        <w:rPr>
          <w:rFonts w:eastAsia="Arial"/>
          <w:lang w:eastAsia="zh-CN"/>
        </w:rPr>
      </w:pPr>
      <w:r>
        <w:rPr>
          <w:rFonts w:eastAsia="Arial"/>
          <w:lang w:eastAsia="zh-CN"/>
        </w:rPr>
        <w:t>At the top</w:t>
      </w:r>
      <w:r w:rsidR="007036B8">
        <w:rPr>
          <w:rFonts w:eastAsia="Arial"/>
          <w:lang w:eastAsia="zh-CN"/>
        </w:rPr>
        <w:t>,</w:t>
      </w:r>
      <w:r>
        <w:rPr>
          <w:rFonts w:eastAsia="Arial"/>
          <w:lang w:eastAsia="zh-CN"/>
        </w:rPr>
        <w:t xml:space="preserve"> the overall range of the four IMD3 products of one CC in each band as calculated for the 2UL band IMD</w:t>
      </w:r>
    </w:p>
    <w:p w14:paraId="3C267697" w14:textId="2AFFA4F6" w:rsidR="00C026AB" w:rsidRDefault="00C026AB" w:rsidP="00C026AB">
      <w:pPr>
        <w:pStyle w:val="ListParagraph"/>
        <w:numPr>
          <w:ilvl w:val="0"/>
          <w:numId w:val="41"/>
        </w:numPr>
        <w:spacing w:after="0"/>
        <w:ind w:firstLineChars="0"/>
        <w:rPr>
          <w:rFonts w:eastAsia="Arial"/>
          <w:lang w:eastAsia="zh-CN"/>
        </w:rPr>
      </w:pPr>
      <w:r>
        <w:rPr>
          <w:rFonts w:eastAsia="Arial"/>
          <w:lang w:eastAsia="zh-CN"/>
        </w:rPr>
        <w:t>In the middle</w:t>
      </w:r>
      <w:r w:rsidR="007036B8">
        <w:rPr>
          <w:rFonts w:eastAsia="Arial"/>
          <w:lang w:eastAsia="zh-CN"/>
        </w:rPr>
        <w:t>,</w:t>
      </w:r>
      <w:r>
        <w:rPr>
          <w:rFonts w:eastAsia="Arial"/>
          <w:lang w:eastAsia="zh-CN"/>
        </w:rPr>
        <w:t xml:space="preserve"> the range of the four first order triple beat (IMD3 like) products when the maximum instantaneous bandwidth is transmitted in the ULCA band. The separation here </w:t>
      </w:r>
      <w:r w:rsidR="007036B8">
        <w:rPr>
          <w:rFonts w:eastAsia="Arial"/>
          <w:lang w:eastAsia="zh-CN"/>
        </w:rPr>
        <w:t xml:space="preserve">is </w:t>
      </w:r>
      <w:r>
        <w:rPr>
          <w:rFonts w:eastAsia="Arial"/>
          <w:lang w:eastAsia="zh-CN"/>
        </w:rPr>
        <w:t xml:space="preserve">equal to the entire band and noted </w:t>
      </w:r>
      <w:r>
        <w:rPr>
          <w:rFonts w:ascii="Calibri" w:eastAsia="Arial" w:hAnsi="Calibri" w:cs="Calibri"/>
          <w:lang w:eastAsia="zh-CN"/>
        </w:rPr>
        <w:t>Δ</w:t>
      </w:r>
      <w:r w:rsidR="007D21E3">
        <w:rPr>
          <w:rFonts w:ascii="Calibri" w:eastAsia="Arial" w:hAnsi="Calibri" w:cs="Calibri"/>
          <w:lang w:eastAsia="zh-CN"/>
        </w:rPr>
        <w:t>.</w:t>
      </w:r>
    </w:p>
    <w:p w14:paraId="260308A0" w14:textId="77777777" w:rsidR="006A7694" w:rsidRDefault="00C026AB" w:rsidP="006A7694">
      <w:pPr>
        <w:pStyle w:val="ListParagraph"/>
        <w:numPr>
          <w:ilvl w:val="0"/>
          <w:numId w:val="41"/>
        </w:numPr>
        <w:spacing w:after="0"/>
        <w:ind w:firstLineChars="0"/>
        <w:rPr>
          <w:rFonts w:eastAsia="Arial"/>
          <w:lang w:eastAsia="zh-CN"/>
        </w:rPr>
      </w:pPr>
      <w:r>
        <w:rPr>
          <w:rFonts w:eastAsia="Arial"/>
          <w:lang w:eastAsia="zh-CN"/>
        </w:rPr>
        <w:t>At the bottom the range of the four triple beat products when the minimum instantaneous bandwidth is transmitted in the ULCA band:</w:t>
      </w:r>
      <w:r w:rsidR="006A7694">
        <w:rPr>
          <w:rFonts w:eastAsia="Arial"/>
          <w:lang w:eastAsia="zh-CN"/>
        </w:rPr>
        <w:t xml:space="preserve"> </w:t>
      </w:r>
      <w:r w:rsidR="006A7694" w:rsidRPr="006A7694">
        <w:rPr>
          <w:rFonts w:eastAsia="Arial"/>
          <w:lang w:eastAsia="zh-CN"/>
        </w:rPr>
        <w:t xml:space="preserve">In this case </w:t>
      </w:r>
      <w:r w:rsidR="006A7694">
        <w:rPr>
          <w:rFonts w:eastAsia="Arial"/>
          <w:lang w:eastAsia="zh-CN"/>
        </w:rPr>
        <w:t xml:space="preserve">it can be close to 0Hz as one allocation can be at the top of the lower channel while the other is at the bottom of the adjacent channel. </w:t>
      </w:r>
    </w:p>
    <w:p w14:paraId="7B700CEF" w14:textId="77777777" w:rsidR="006A7694" w:rsidRDefault="006A7694" w:rsidP="006A7694">
      <w:pPr>
        <w:pStyle w:val="ListParagraph"/>
        <w:numPr>
          <w:ilvl w:val="1"/>
          <w:numId w:val="41"/>
        </w:numPr>
        <w:spacing w:after="0"/>
        <w:ind w:firstLineChars="0"/>
        <w:rPr>
          <w:rFonts w:eastAsia="Arial"/>
          <w:lang w:eastAsia="zh-CN"/>
        </w:rPr>
      </w:pPr>
      <w:r>
        <w:rPr>
          <w:rFonts w:eastAsia="Arial"/>
          <w:lang w:eastAsia="zh-CN"/>
        </w:rPr>
        <w:t xml:space="preserve">There are two worst cases: </w:t>
      </w:r>
    </w:p>
    <w:p w14:paraId="2DBEB2A1" w14:textId="751BE6C2" w:rsidR="00C026AB" w:rsidRDefault="006A7694" w:rsidP="006A7694">
      <w:pPr>
        <w:pStyle w:val="ListParagraph"/>
        <w:numPr>
          <w:ilvl w:val="2"/>
          <w:numId w:val="41"/>
        </w:numPr>
        <w:spacing w:after="0"/>
        <w:ind w:firstLineChars="0"/>
        <w:rPr>
          <w:rFonts w:eastAsia="Arial"/>
          <w:lang w:eastAsia="zh-CN"/>
        </w:rPr>
      </w:pPr>
      <w:r>
        <w:rPr>
          <w:rFonts w:eastAsia="Arial"/>
          <w:lang w:eastAsia="zh-CN"/>
        </w:rPr>
        <w:t>when the lower CC uses the lowest channel (FCA12l in the graph) and is at the lower edge of the band</w:t>
      </w:r>
      <w:r w:rsidR="00AB0AD3">
        <w:rPr>
          <w:rFonts w:eastAsia="Arial"/>
          <w:lang w:eastAsia="zh-CN"/>
        </w:rPr>
        <w:t>.</w:t>
      </w:r>
    </w:p>
    <w:p w14:paraId="6BB486BC" w14:textId="4A708D59" w:rsidR="006A7694" w:rsidRPr="006A7694" w:rsidRDefault="006A7694" w:rsidP="006A7694">
      <w:pPr>
        <w:pStyle w:val="ListParagraph"/>
        <w:numPr>
          <w:ilvl w:val="2"/>
          <w:numId w:val="41"/>
        </w:numPr>
        <w:spacing w:after="0"/>
        <w:ind w:firstLineChars="0"/>
        <w:rPr>
          <w:rFonts w:eastAsia="Arial"/>
          <w:lang w:eastAsia="zh-CN"/>
        </w:rPr>
      </w:pPr>
      <w:r>
        <w:rPr>
          <w:rFonts w:eastAsia="Arial"/>
          <w:lang w:eastAsia="zh-CN"/>
        </w:rPr>
        <w:t>when the higher CC uses the lowest channel (FCA12h in the graph) and it at the higher edge of the band</w:t>
      </w:r>
      <w:r w:rsidR="00AB0AD3">
        <w:rPr>
          <w:rFonts w:eastAsia="Arial"/>
          <w:lang w:eastAsia="zh-CN"/>
        </w:rPr>
        <w:t>.</w:t>
      </w:r>
    </w:p>
    <w:p w14:paraId="2501E2E0" w14:textId="65A7AEFF" w:rsidR="00C24B40" w:rsidRDefault="00C24B40" w:rsidP="00742C61">
      <w:pPr>
        <w:spacing w:after="0"/>
        <w:rPr>
          <w:rFonts w:eastAsia="Arial"/>
          <w:lang w:eastAsia="zh-CN"/>
        </w:rPr>
      </w:pPr>
    </w:p>
    <w:p w14:paraId="6CF15C94" w14:textId="1EABD13A" w:rsidR="00494720" w:rsidRDefault="00494720" w:rsidP="00742C61">
      <w:pPr>
        <w:spacing w:after="0"/>
        <w:rPr>
          <w:rFonts w:eastAsia="Arial"/>
          <w:b/>
          <w:bCs/>
          <w:lang w:eastAsia="zh-CN"/>
        </w:rPr>
      </w:pPr>
      <w:r w:rsidRPr="00494720">
        <w:rPr>
          <w:rFonts w:eastAsia="Arial"/>
          <w:b/>
          <w:bCs/>
          <w:lang w:eastAsia="zh-CN"/>
        </w:rPr>
        <w:t>Observations:</w:t>
      </w:r>
    </w:p>
    <w:p w14:paraId="408666D3" w14:textId="2C68461D" w:rsidR="00494720" w:rsidRDefault="00494720" w:rsidP="00494720">
      <w:pPr>
        <w:pStyle w:val="ListParagraph"/>
        <w:numPr>
          <w:ilvl w:val="0"/>
          <w:numId w:val="42"/>
        </w:numPr>
        <w:spacing w:after="0"/>
        <w:ind w:firstLineChars="0"/>
        <w:rPr>
          <w:rFonts w:eastAsia="Arial"/>
          <w:b/>
          <w:bCs/>
          <w:lang w:eastAsia="zh-CN"/>
        </w:rPr>
      </w:pPr>
      <w:r>
        <w:rPr>
          <w:rFonts w:eastAsia="Arial"/>
          <w:b/>
          <w:bCs/>
          <w:lang w:eastAsia="zh-CN"/>
        </w:rPr>
        <w:t>As already discussed, and captured in [1], the triple beat products using the sum of the two frequencies sitting in the ULCA band fall within the related two UL band 1CC/band IMD3 products and can be ignored</w:t>
      </w:r>
      <w:r w:rsidR="007D21E3">
        <w:rPr>
          <w:rFonts w:eastAsia="Arial"/>
          <w:b/>
          <w:bCs/>
          <w:lang w:eastAsia="zh-CN"/>
        </w:rPr>
        <w:t>.</w:t>
      </w:r>
    </w:p>
    <w:p w14:paraId="7BBAD21B" w14:textId="5AEB6653" w:rsidR="00494720" w:rsidRDefault="00494720" w:rsidP="00494720">
      <w:pPr>
        <w:pStyle w:val="ListParagraph"/>
        <w:numPr>
          <w:ilvl w:val="0"/>
          <w:numId w:val="42"/>
        </w:numPr>
        <w:spacing w:after="0"/>
        <w:ind w:firstLineChars="0"/>
        <w:rPr>
          <w:rFonts w:eastAsia="Arial"/>
          <w:b/>
          <w:bCs/>
          <w:lang w:eastAsia="zh-CN"/>
        </w:rPr>
      </w:pPr>
      <w:r>
        <w:rPr>
          <w:rFonts w:eastAsia="Arial"/>
          <w:b/>
          <w:bCs/>
          <w:lang w:eastAsia="zh-CN"/>
        </w:rPr>
        <w:lastRenderedPageBreak/>
        <w:t xml:space="preserve">The two other products fall at proximity of the </w:t>
      </w:r>
      <w:r w:rsidR="007D21E3">
        <w:rPr>
          <w:rFonts w:eastAsia="Arial"/>
          <w:b/>
          <w:bCs/>
          <w:lang w:eastAsia="zh-CN"/>
        </w:rPr>
        <w:t xml:space="preserve">single CC </w:t>
      </w:r>
      <w:r>
        <w:rPr>
          <w:rFonts w:eastAsia="Arial"/>
          <w:b/>
          <w:bCs/>
          <w:lang w:eastAsia="zh-CN"/>
        </w:rPr>
        <w:t xml:space="preserve">UL band and overlap with each other within the </w:t>
      </w:r>
      <w:r w:rsidR="007D21E3">
        <w:rPr>
          <w:rFonts w:eastAsia="Arial"/>
          <w:b/>
          <w:bCs/>
          <w:lang w:eastAsia="zh-CN"/>
        </w:rPr>
        <w:t xml:space="preserve">single CC </w:t>
      </w:r>
      <w:r>
        <w:rPr>
          <w:rFonts w:eastAsia="Arial"/>
          <w:b/>
          <w:bCs/>
          <w:lang w:eastAsia="zh-CN"/>
        </w:rPr>
        <w:t>UL band. Given that products within the UL bands are not of interest for coexistence, we can just keep the following ranges:</w:t>
      </w:r>
    </w:p>
    <w:p w14:paraId="670EC775" w14:textId="10A56BE4" w:rsidR="00494720" w:rsidRDefault="00494720" w:rsidP="00494720">
      <w:pPr>
        <w:pStyle w:val="ListParagraph"/>
        <w:numPr>
          <w:ilvl w:val="1"/>
          <w:numId w:val="42"/>
        </w:numPr>
        <w:spacing w:after="0"/>
        <w:ind w:firstLineChars="0"/>
        <w:rPr>
          <w:rFonts w:eastAsia="Arial"/>
          <w:b/>
          <w:bCs/>
          <w:lang w:eastAsia="zh-CN"/>
        </w:rPr>
      </w:pPr>
      <w:r>
        <w:rPr>
          <w:rFonts w:eastAsia="Arial"/>
          <w:b/>
          <w:bCs/>
          <w:lang w:eastAsia="zh-CN"/>
        </w:rPr>
        <w:t xml:space="preserve">fULlow-Max2CCBW to </w:t>
      </w:r>
      <w:proofErr w:type="spellStart"/>
      <w:r>
        <w:rPr>
          <w:rFonts w:eastAsia="Arial"/>
          <w:b/>
          <w:bCs/>
          <w:lang w:eastAsia="zh-CN"/>
        </w:rPr>
        <w:t>fULlow</w:t>
      </w:r>
      <w:proofErr w:type="spellEnd"/>
    </w:p>
    <w:p w14:paraId="4C392043" w14:textId="4DC98194" w:rsidR="00494720" w:rsidRDefault="00494720" w:rsidP="00494720">
      <w:pPr>
        <w:pStyle w:val="ListParagraph"/>
        <w:numPr>
          <w:ilvl w:val="1"/>
          <w:numId w:val="42"/>
        </w:numPr>
        <w:spacing w:after="0"/>
        <w:ind w:firstLineChars="0"/>
        <w:rPr>
          <w:rFonts w:eastAsia="Arial"/>
          <w:b/>
          <w:bCs/>
          <w:lang w:eastAsia="zh-CN"/>
        </w:rPr>
      </w:pPr>
      <w:proofErr w:type="spellStart"/>
      <w:r>
        <w:rPr>
          <w:rFonts w:eastAsia="Arial"/>
          <w:b/>
          <w:bCs/>
          <w:lang w:eastAsia="zh-CN"/>
        </w:rPr>
        <w:t>fULhigh</w:t>
      </w:r>
      <w:proofErr w:type="spellEnd"/>
      <w:r>
        <w:rPr>
          <w:rFonts w:eastAsia="Arial"/>
          <w:b/>
          <w:bCs/>
          <w:lang w:eastAsia="zh-CN"/>
        </w:rPr>
        <w:t xml:space="preserve"> to fULhigh+Max2CCBW</w:t>
      </w:r>
    </w:p>
    <w:p w14:paraId="467CE342" w14:textId="76DFE9F4" w:rsidR="009F1D9F" w:rsidRDefault="009F1D9F" w:rsidP="009F1D9F">
      <w:pPr>
        <w:pStyle w:val="ListParagraph"/>
        <w:numPr>
          <w:ilvl w:val="0"/>
          <w:numId w:val="42"/>
        </w:numPr>
        <w:spacing w:after="0"/>
        <w:ind w:firstLineChars="0"/>
        <w:rPr>
          <w:rFonts w:eastAsia="Arial"/>
          <w:b/>
          <w:bCs/>
          <w:lang w:eastAsia="zh-CN"/>
        </w:rPr>
      </w:pPr>
      <w:r>
        <w:rPr>
          <w:rFonts w:eastAsia="Arial"/>
          <w:b/>
          <w:bCs/>
          <w:lang w:eastAsia="zh-CN"/>
        </w:rPr>
        <w:t xml:space="preserve">It should be noted that although non-contiguous ULCA is not supported for a two UL band combination as it would mean 3 separate UL clusters which is not a supported configuration, the equations and </w:t>
      </w:r>
      <w:proofErr w:type="spellStart"/>
      <w:r>
        <w:rPr>
          <w:rFonts w:eastAsia="Arial"/>
          <w:b/>
          <w:bCs/>
          <w:lang w:eastAsia="zh-CN"/>
        </w:rPr>
        <w:t>behavior</w:t>
      </w:r>
      <w:proofErr w:type="spellEnd"/>
      <w:r>
        <w:rPr>
          <w:rFonts w:eastAsia="Arial"/>
          <w:b/>
          <w:bCs/>
          <w:lang w:eastAsia="zh-CN"/>
        </w:rPr>
        <w:t xml:space="preserve"> would be the same than for contiguous ULCA</w:t>
      </w:r>
      <w:r w:rsidR="007D21E3">
        <w:rPr>
          <w:rFonts w:eastAsia="Arial"/>
          <w:b/>
          <w:bCs/>
          <w:lang w:eastAsia="zh-CN"/>
        </w:rPr>
        <w:t xml:space="preserve"> simply extending the maximum instantaneous UL bandwidth</w:t>
      </w:r>
      <w:r w:rsidR="00F3229C">
        <w:rPr>
          <w:rFonts w:eastAsia="Arial"/>
          <w:b/>
          <w:bCs/>
          <w:lang w:eastAsia="zh-CN"/>
        </w:rPr>
        <w:t xml:space="preserve"> to the separation bandwidth class (600MHz is the maximum separation bandwidth class) if not limited by the band bandwidth itself</w:t>
      </w:r>
      <w:r>
        <w:rPr>
          <w:rFonts w:eastAsia="Arial"/>
          <w:b/>
          <w:bCs/>
          <w:lang w:eastAsia="zh-CN"/>
        </w:rPr>
        <w:t>.</w:t>
      </w:r>
    </w:p>
    <w:p w14:paraId="76693136" w14:textId="77777777" w:rsidR="00494720" w:rsidRPr="00494720" w:rsidRDefault="00494720" w:rsidP="00494720">
      <w:pPr>
        <w:spacing w:after="0"/>
        <w:rPr>
          <w:rFonts w:eastAsia="Arial"/>
          <w:b/>
          <w:bCs/>
          <w:lang w:eastAsia="zh-CN"/>
        </w:rPr>
      </w:pPr>
    </w:p>
    <w:p w14:paraId="007FD26F" w14:textId="42B89D8D" w:rsidR="00C24B40" w:rsidRDefault="00C24B40" w:rsidP="00742C61">
      <w:pPr>
        <w:spacing w:after="0"/>
        <w:rPr>
          <w:rFonts w:eastAsia="Arial"/>
          <w:lang w:eastAsia="zh-CN"/>
        </w:rPr>
      </w:pPr>
      <w:r>
        <w:rPr>
          <w:rFonts w:eastAsia="Arial"/>
          <w:noProof/>
          <w:lang w:eastAsia="zh-CN"/>
        </w:rPr>
        <w:drawing>
          <wp:inline distT="0" distB="0" distL="0" distR="0" wp14:anchorId="3F811107" wp14:editId="55770093">
            <wp:extent cx="6193363" cy="3310890"/>
            <wp:effectExtent l="19050" t="19050" r="17145" b="2286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26866" cy="3328800"/>
                    </a:xfrm>
                    <a:prstGeom prst="rect">
                      <a:avLst/>
                    </a:prstGeom>
                    <a:noFill/>
                    <a:ln>
                      <a:solidFill>
                        <a:schemeClr val="accent1"/>
                      </a:solidFill>
                    </a:ln>
                  </pic:spPr>
                </pic:pic>
              </a:graphicData>
            </a:graphic>
          </wp:inline>
        </w:drawing>
      </w:r>
    </w:p>
    <w:p w14:paraId="33D718E9" w14:textId="5BD952A1" w:rsidR="009459D4" w:rsidRDefault="009459D4" w:rsidP="009459D4">
      <w:pPr>
        <w:pStyle w:val="Caption"/>
        <w:rPr>
          <w:rFonts w:eastAsia="Arial"/>
          <w:lang w:eastAsia="zh-CN"/>
        </w:rPr>
      </w:pPr>
      <w:r>
        <w:t xml:space="preserve">Figure </w:t>
      </w:r>
      <w:r>
        <w:fldChar w:fldCharType="begin"/>
      </w:r>
      <w:r>
        <w:instrText xml:space="preserve"> SEQ Figure \* ARABIC </w:instrText>
      </w:r>
      <w:r>
        <w:fldChar w:fldCharType="separate"/>
      </w:r>
      <w:r>
        <w:rPr>
          <w:noProof/>
        </w:rPr>
        <w:t>1</w:t>
      </w:r>
      <w:r>
        <w:fldChar w:fldCharType="end"/>
      </w:r>
      <w:r>
        <w:t>: 2UL-1CC/band IMD3 products (top), 2UL-3CC max2CCBW (middle)/min2CCBW (bottom)</w:t>
      </w:r>
    </w:p>
    <w:p w14:paraId="6533AF71" w14:textId="77777777" w:rsidR="00494720" w:rsidRDefault="00494720" w:rsidP="00EB63D1">
      <w:pPr>
        <w:spacing w:after="0"/>
        <w:rPr>
          <w:rFonts w:eastAsia="Arial"/>
          <w:lang w:eastAsia="zh-CN"/>
        </w:rPr>
      </w:pPr>
    </w:p>
    <w:p w14:paraId="3E8867BF" w14:textId="0EA58779" w:rsidR="00494720" w:rsidRDefault="0035051D" w:rsidP="00EB63D1">
      <w:pPr>
        <w:spacing w:after="0"/>
        <w:rPr>
          <w:rFonts w:eastAsia="Arial"/>
          <w:lang w:eastAsia="zh-CN"/>
        </w:rPr>
      </w:pPr>
      <w:r>
        <w:rPr>
          <w:rFonts w:eastAsia="Arial"/>
          <w:lang w:eastAsia="zh-CN"/>
        </w:rPr>
        <w:t>With</w:t>
      </w:r>
      <w:r w:rsidR="006A7694">
        <w:rPr>
          <w:rFonts w:eastAsia="Arial"/>
          <w:lang w:eastAsia="zh-CN"/>
        </w:rPr>
        <w:t xml:space="preserve"> </w:t>
      </w:r>
      <w:proofErr w:type="gramStart"/>
      <w:r w:rsidR="006A7694">
        <w:rPr>
          <w:rFonts w:eastAsia="Arial"/>
          <w:lang w:eastAsia="zh-CN"/>
        </w:rPr>
        <w:t>all of</w:t>
      </w:r>
      <w:proofErr w:type="gramEnd"/>
      <w:r>
        <w:rPr>
          <w:rFonts w:eastAsia="Arial"/>
          <w:lang w:eastAsia="zh-CN"/>
        </w:rPr>
        <w:t xml:space="preserve"> the above simpl</w:t>
      </w:r>
      <w:r w:rsidR="00C10533">
        <w:rPr>
          <w:rFonts w:eastAsia="Arial"/>
          <w:lang w:eastAsia="zh-CN"/>
        </w:rPr>
        <w:t>i</w:t>
      </w:r>
      <w:r>
        <w:rPr>
          <w:rFonts w:eastAsia="Arial"/>
          <w:lang w:eastAsia="zh-CN"/>
        </w:rPr>
        <w:t xml:space="preserve">fications, </w:t>
      </w:r>
      <w:r w:rsidR="006A7694">
        <w:rPr>
          <w:rFonts w:eastAsia="Arial"/>
          <w:lang w:eastAsia="zh-CN"/>
        </w:rPr>
        <w:t>the table format can</w:t>
      </w:r>
      <w:r w:rsidR="00494720">
        <w:rPr>
          <w:rFonts w:eastAsia="Arial"/>
          <w:lang w:eastAsia="zh-CN"/>
        </w:rPr>
        <w:t xml:space="preserve"> be</w:t>
      </w:r>
      <w:r w:rsidR="006A7694">
        <w:rPr>
          <w:rFonts w:eastAsia="Arial"/>
          <w:lang w:eastAsia="zh-CN"/>
        </w:rPr>
        <w:t xml:space="preserve"> revisited</w:t>
      </w:r>
      <w:r w:rsidR="00494720">
        <w:rPr>
          <w:rFonts w:eastAsia="Arial"/>
          <w:lang w:eastAsia="zh-CN"/>
        </w:rPr>
        <w:t xml:space="preserve"> and simplified for the products and adding notes to guide the analysis.</w:t>
      </w:r>
    </w:p>
    <w:p w14:paraId="48D5A482" w14:textId="77777777" w:rsidR="00494720" w:rsidRDefault="00494720" w:rsidP="00EB63D1">
      <w:pPr>
        <w:spacing w:after="0"/>
        <w:rPr>
          <w:rFonts w:eastAsia="Arial"/>
          <w:lang w:eastAsia="zh-CN"/>
        </w:rPr>
      </w:pPr>
    </w:p>
    <w:p w14:paraId="21AE354A" w14:textId="75EAA5A8" w:rsidR="00494720" w:rsidRDefault="007D21E3" w:rsidP="00EB63D1">
      <w:pPr>
        <w:spacing w:after="0"/>
        <w:rPr>
          <w:rFonts w:eastAsia="Arial"/>
          <w:lang w:eastAsia="zh-CN"/>
        </w:rPr>
      </w:pPr>
      <w:r>
        <w:rPr>
          <w:rFonts w:eastAsia="Arial"/>
          <w:lang w:eastAsia="zh-CN"/>
        </w:rPr>
        <w:t xml:space="preserve">The </w:t>
      </w:r>
      <w:r w:rsidR="00494720">
        <w:rPr>
          <w:rFonts w:eastAsia="Arial"/>
          <w:lang w:eastAsia="zh-CN"/>
        </w:rPr>
        <w:t>same table can be used for two and three DL bands as the only difference is:</w:t>
      </w:r>
    </w:p>
    <w:p w14:paraId="2A4B37C1" w14:textId="1C1BE89F" w:rsidR="00F52060" w:rsidRDefault="00494720" w:rsidP="00494720">
      <w:pPr>
        <w:pStyle w:val="ListParagraph"/>
        <w:numPr>
          <w:ilvl w:val="0"/>
          <w:numId w:val="43"/>
        </w:numPr>
        <w:spacing w:after="0"/>
        <w:ind w:firstLineChars="0"/>
        <w:rPr>
          <w:rFonts w:eastAsia="Arial"/>
          <w:lang w:eastAsia="zh-CN"/>
        </w:rPr>
      </w:pPr>
      <w:r w:rsidRPr="00494720">
        <w:rPr>
          <w:rFonts w:eastAsia="Arial"/>
          <w:lang w:eastAsia="zh-CN"/>
        </w:rPr>
        <w:t xml:space="preserve">F_DL is the FDD DL of the same band </w:t>
      </w:r>
      <w:r>
        <w:rPr>
          <w:rFonts w:eastAsia="Arial"/>
          <w:lang w:eastAsia="zh-CN"/>
        </w:rPr>
        <w:t xml:space="preserve">used for F_UL </w:t>
      </w:r>
      <w:r w:rsidRPr="00494720">
        <w:rPr>
          <w:rFonts w:eastAsia="Arial"/>
          <w:lang w:eastAsia="zh-CN"/>
        </w:rPr>
        <w:t>(</w:t>
      </w:r>
      <w:r>
        <w:rPr>
          <w:rFonts w:eastAsia="Arial"/>
          <w:lang w:eastAsia="zh-CN"/>
        </w:rPr>
        <w:t xml:space="preserve">the band of the two bands </w:t>
      </w:r>
      <w:r w:rsidRPr="00494720">
        <w:rPr>
          <w:rFonts w:eastAsia="Arial"/>
          <w:lang w:eastAsia="zh-CN"/>
        </w:rPr>
        <w:t>not supporting CA)</w:t>
      </w:r>
      <w:r>
        <w:rPr>
          <w:rFonts w:eastAsia="Arial"/>
          <w:lang w:eastAsia="zh-CN"/>
        </w:rPr>
        <w:t xml:space="preserve"> for the two DL bands case.</w:t>
      </w:r>
    </w:p>
    <w:p w14:paraId="0BC535A5" w14:textId="7350100E" w:rsidR="00494720" w:rsidRDefault="00494720" w:rsidP="00494720">
      <w:pPr>
        <w:pStyle w:val="ListParagraph"/>
        <w:numPr>
          <w:ilvl w:val="0"/>
          <w:numId w:val="43"/>
        </w:numPr>
        <w:spacing w:after="0"/>
        <w:ind w:firstLineChars="0"/>
        <w:rPr>
          <w:rFonts w:eastAsia="Arial"/>
          <w:lang w:eastAsia="zh-CN"/>
        </w:rPr>
      </w:pPr>
      <w:r>
        <w:rPr>
          <w:rFonts w:eastAsia="Arial"/>
          <w:lang w:eastAsia="zh-CN"/>
        </w:rPr>
        <w:t>F_DL is the DL band of the third non-UL band for the three DL bands case</w:t>
      </w:r>
      <w:r w:rsidR="007D21E3">
        <w:rPr>
          <w:rFonts w:eastAsia="Arial"/>
          <w:lang w:eastAsia="zh-CN"/>
        </w:rPr>
        <w:t>.</w:t>
      </w:r>
    </w:p>
    <w:p w14:paraId="29FD4D28" w14:textId="6430EE19" w:rsidR="00494720" w:rsidRDefault="00494720" w:rsidP="00494720">
      <w:pPr>
        <w:spacing w:after="0"/>
        <w:rPr>
          <w:rFonts w:eastAsia="Arial"/>
          <w:lang w:eastAsia="zh-CN"/>
        </w:rPr>
      </w:pPr>
    </w:p>
    <w:p w14:paraId="442B2D0B" w14:textId="1D424339" w:rsidR="00494720" w:rsidRDefault="00494720" w:rsidP="00494720">
      <w:pPr>
        <w:spacing w:after="0"/>
        <w:rPr>
          <w:rFonts w:eastAsia="Arial"/>
          <w:b/>
          <w:bCs/>
          <w:lang w:eastAsia="zh-CN"/>
        </w:rPr>
      </w:pPr>
      <w:r w:rsidRPr="009F1D9F">
        <w:rPr>
          <w:rFonts w:eastAsia="Arial"/>
          <w:b/>
          <w:bCs/>
          <w:lang w:eastAsia="zh-CN"/>
        </w:rPr>
        <w:t xml:space="preserve">Proposal on updated </w:t>
      </w:r>
      <w:r w:rsidR="009F1D9F">
        <w:rPr>
          <w:rFonts w:eastAsia="Arial"/>
          <w:b/>
          <w:bCs/>
          <w:lang w:eastAsia="zh-CN"/>
        </w:rPr>
        <w:t>triple beat analysis table:</w:t>
      </w:r>
    </w:p>
    <w:p w14:paraId="12199530" w14:textId="6C210251" w:rsidR="009F1D9F" w:rsidRDefault="009F1D9F" w:rsidP="009F1D9F">
      <w:pPr>
        <w:pStyle w:val="ListParagraph"/>
        <w:numPr>
          <w:ilvl w:val="0"/>
          <w:numId w:val="44"/>
        </w:numPr>
        <w:spacing w:after="0"/>
        <w:ind w:firstLineChars="0"/>
        <w:rPr>
          <w:rFonts w:eastAsia="Arial"/>
          <w:b/>
          <w:bCs/>
          <w:lang w:eastAsia="zh-CN"/>
        </w:rPr>
      </w:pPr>
      <w:r>
        <w:rPr>
          <w:rFonts w:eastAsia="Arial"/>
          <w:b/>
          <w:bCs/>
          <w:lang w:eastAsia="zh-CN"/>
        </w:rPr>
        <w:t>The table is used for triple beat analysis for both two and three band DL TPs with only the DL band frequencies changed to the third band (non-UL band)</w:t>
      </w:r>
    </w:p>
    <w:p w14:paraId="4962BF35" w14:textId="22953331" w:rsidR="009F1D9F" w:rsidRDefault="009F1D9F" w:rsidP="009F1D9F">
      <w:pPr>
        <w:pStyle w:val="ListParagraph"/>
        <w:numPr>
          <w:ilvl w:val="0"/>
          <w:numId w:val="44"/>
        </w:numPr>
        <w:spacing w:after="0"/>
        <w:ind w:firstLineChars="0"/>
        <w:rPr>
          <w:rFonts w:eastAsia="Arial"/>
          <w:b/>
          <w:bCs/>
          <w:lang w:eastAsia="zh-CN"/>
        </w:rPr>
      </w:pPr>
      <w:r>
        <w:rPr>
          <w:rFonts w:eastAsia="Arial"/>
          <w:b/>
          <w:bCs/>
          <w:lang w:eastAsia="zh-CN"/>
        </w:rPr>
        <w:t xml:space="preserve">The associated annex for the band group criteria is also added to </w:t>
      </w:r>
      <w:r w:rsidR="004F5E91">
        <w:rPr>
          <w:rFonts w:eastAsia="Arial"/>
          <w:b/>
          <w:bCs/>
          <w:lang w:eastAsia="zh-CN"/>
        </w:rPr>
        <w:t>either:</w:t>
      </w:r>
    </w:p>
    <w:p w14:paraId="6DCA9546" w14:textId="7307AF82" w:rsidR="004F5E91" w:rsidRPr="00E965F2" w:rsidRDefault="004F5E91" w:rsidP="00E965F2">
      <w:pPr>
        <w:pStyle w:val="ListParagraph"/>
        <w:numPr>
          <w:ilvl w:val="1"/>
          <w:numId w:val="44"/>
        </w:numPr>
        <w:spacing w:after="0"/>
        <w:ind w:firstLineChars="0"/>
        <w:rPr>
          <w:rFonts w:eastAsia="Arial"/>
          <w:b/>
          <w:bCs/>
          <w:lang w:eastAsia="zh-CN"/>
        </w:rPr>
      </w:pPr>
      <w:r>
        <w:rPr>
          <w:rFonts w:eastAsia="Arial"/>
          <w:b/>
          <w:bCs/>
          <w:lang w:eastAsia="zh-CN"/>
        </w:rPr>
        <w:t>The related two or three DL band TP template</w:t>
      </w:r>
      <w:r w:rsidR="00E965F2">
        <w:rPr>
          <w:rFonts w:eastAsia="Arial"/>
          <w:b/>
          <w:bCs/>
          <w:lang w:eastAsia="zh-CN"/>
        </w:rPr>
        <w:t xml:space="preserve"> (as reference outside the TP portion) and t</w:t>
      </w:r>
      <w:r w:rsidRPr="00E965F2">
        <w:rPr>
          <w:rFonts w:eastAsia="Arial"/>
          <w:b/>
          <w:bCs/>
          <w:lang w:eastAsia="zh-CN"/>
        </w:rPr>
        <w:t>he three DL band TR template</w:t>
      </w:r>
      <w:r w:rsidR="00E965F2">
        <w:rPr>
          <w:rFonts w:eastAsia="Arial"/>
          <w:b/>
          <w:bCs/>
          <w:lang w:eastAsia="zh-CN"/>
        </w:rPr>
        <w:t xml:space="preserve"> (this is our preference as the band group definition can be used for other cases)</w:t>
      </w:r>
    </w:p>
    <w:p w14:paraId="7BD0AB48" w14:textId="0A36655A" w:rsidR="00385B03" w:rsidRDefault="00385B03" w:rsidP="004F5E91">
      <w:pPr>
        <w:pStyle w:val="ListParagraph"/>
        <w:numPr>
          <w:ilvl w:val="1"/>
          <w:numId w:val="44"/>
        </w:numPr>
        <w:spacing w:after="0"/>
        <w:ind w:firstLineChars="0"/>
        <w:rPr>
          <w:rFonts w:eastAsia="Arial"/>
          <w:b/>
          <w:bCs/>
          <w:lang w:eastAsia="zh-CN"/>
        </w:rPr>
      </w:pPr>
      <w:r>
        <w:rPr>
          <w:rFonts w:eastAsia="Arial"/>
          <w:b/>
          <w:bCs/>
          <w:lang w:eastAsia="zh-CN"/>
        </w:rPr>
        <w:t xml:space="preserve">Alternatively, the band group definition </w:t>
      </w:r>
      <w:r w:rsidR="00773797">
        <w:rPr>
          <w:rFonts w:eastAsia="Arial"/>
          <w:b/>
          <w:bCs/>
          <w:lang w:eastAsia="zh-CN"/>
        </w:rPr>
        <w:t>is</w:t>
      </w:r>
      <w:r>
        <w:rPr>
          <w:rFonts w:eastAsia="Arial"/>
          <w:b/>
          <w:bCs/>
          <w:lang w:eastAsia="zh-CN"/>
        </w:rPr>
        <w:t xml:space="preserve"> given </w:t>
      </w:r>
      <w:r w:rsidR="007036B8">
        <w:rPr>
          <w:rFonts w:eastAsia="Arial"/>
          <w:b/>
          <w:bCs/>
          <w:lang w:eastAsia="zh-CN"/>
        </w:rPr>
        <w:t xml:space="preserve">directly </w:t>
      </w:r>
      <w:r>
        <w:rPr>
          <w:rFonts w:eastAsia="Arial"/>
          <w:b/>
          <w:bCs/>
          <w:lang w:eastAsia="zh-CN"/>
        </w:rPr>
        <w:t>in the Note section</w:t>
      </w:r>
      <w:r w:rsidR="007D21E3">
        <w:rPr>
          <w:rFonts w:eastAsia="Arial"/>
          <w:b/>
          <w:bCs/>
          <w:lang w:eastAsia="zh-CN"/>
        </w:rPr>
        <w:t>.</w:t>
      </w:r>
    </w:p>
    <w:p w14:paraId="6A498289" w14:textId="338BF632" w:rsidR="009F1D9F" w:rsidRDefault="009F1D9F" w:rsidP="009F1D9F">
      <w:pPr>
        <w:spacing w:after="0"/>
        <w:rPr>
          <w:rFonts w:eastAsia="Arial"/>
          <w:b/>
          <w:bCs/>
          <w:lang w:eastAsia="zh-CN"/>
        </w:rPr>
      </w:pPr>
    </w:p>
    <w:p w14:paraId="08BF3E9B" w14:textId="0CDD4B19" w:rsidR="009F1D9F" w:rsidRPr="009F1D9F" w:rsidRDefault="009F1D9F" w:rsidP="009F1D9F">
      <w:pPr>
        <w:pStyle w:val="Caption"/>
        <w:keepNext/>
      </w:pPr>
      <w:r>
        <w:t xml:space="preserve">Table </w:t>
      </w:r>
      <w:r>
        <w:fldChar w:fldCharType="begin"/>
      </w:r>
      <w:r>
        <w:instrText xml:space="preserve"> SEQ Table \* ARABIC </w:instrText>
      </w:r>
      <w:r>
        <w:fldChar w:fldCharType="separate"/>
      </w:r>
      <w:r>
        <w:rPr>
          <w:noProof/>
        </w:rPr>
        <w:t>2</w:t>
      </w:r>
      <w:r>
        <w:fldChar w:fldCharType="end"/>
      </w:r>
      <w:r>
        <w:t>: T</w:t>
      </w:r>
      <w:r>
        <w:rPr>
          <w:rFonts w:cs="Arial"/>
          <w:lang w:eastAsia="zh-CN"/>
        </w:rPr>
        <w:t xml:space="preserve">riple beat </w:t>
      </w:r>
      <w:r w:rsidRPr="009F1D9F">
        <w:rPr>
          <w:rFonts w:cs="Arial"/>
          <w:lang w:eastAsia="zh-CN"/>
        </w:rPr>
        <w:t xml:space="preserve">IMD analysis of </w:t>
      </w:r>
      <w:proofErr w:type="spellStart"/>
      <w:r w:rsidRPr="009F1D9F">
        <w:rPr>
          <w:rFonts w:cs="Arial"/>
          <w:lang w:eastAsia="zh-CN"/>
        </w:rPr>
        <w:t>CA_nXA-nYC</w:t>
      </w:r>
      <w:proofErr w:type="spellEnd"/>
      <w:r w:rsidR="00773797">
        <w:rPr>
          <w:rFonts w:cs="Arial"/>
          <w:lang w:eastAsia="zh-CN"/>
        </w:rPr>
        <w:t xml:space="preserve"> UL</w:t>
      </w:r>
    </w:p>
    <w:tbl>
      <w:tblPr>
        <w:tblW w:w="9838" w:type="dxa"/>
        <w:tblLook w:val="04A0" w:firstRow="1" w:lastRow="0" w:firstColumn="1" w:lastColumn="0" w:noHBand="0" w:noVBand="1"/>
      </w:tblPr>
      <w:tblGrid>
        <w:gridCol w:w="2203"/>
        <w:gridCol w:w="1877"/>
        <w:gridCol w:w="1827"/>
        <w:gridCol w:w="1902"/>
        <w:gridCol w:w="2029"/>
      </w:tblGrid>
      <w:tr w:rsidR="009F1D9F" w:rsidRPr="004F5E91" w14:paraId="26CCC415" w14:textId="77777777" w:rsidTr="004F5E91">
        <w:trPr>
          <w:trHeight w:val="56"/>
        </w:trPr>
        <w:tc>
          <w:tcPr>
            <w:tcW w:w="22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AD147" w14:textId="40365834" w:rsidR="009F1D9F" w:rsidRPr="004F5E91" w:rsidRDefault="009F1D9F" w:rsidP="00D91D68">
            <w:pPr>
              <w:spacing w:after="0"/>
              <w:jc w:val="center"/>
              <w:rPr>
                <w:rFonts w:ascii="Arial" w:hAnsi="Arial" w:cs="Arial"/>
                <w:b/>
                <w:bCs/>
                <w:color w:val="000000"/>
                <w:sz w:val="18"/>
                <w:szCs w:val="18"/>
              </w:rPr>
            </w:pPr>
            <w:r w:rsidRPr="004F5E91">
              <w:rPr>
                <w:rFonts w:ascii="Arial" w:hAnsi="Arial" w:cs="Arial"/>
                <w:b/>
                <w:bCs/>
                <w:color w:val="000000"/>
                <w:sz w:val="18"/>
                <w:szCs w:val="18"/>
              </w:rPr>
              <w:t>Band / CA</w:t>
            </w:r>
            <w:r w:rsidRPr="004F5E91">
              <w:rPr>
                <w:rFonts w:ascii="Arial" w:hAnsi="Arial" w:cs="Arial"/>
                <w:b/>
                <w:bCs/>
                <w:color w:val="000000"/>
                <w:sz w:val="18"/>
                <w:szCs w:val="18"/>
                <w:vertAlign w:val="superscript"/>
              </w:rPr>
              <w:t>1</w:t>
            </w:r>
          </w:p>
        </w:tc>
        <w:tc>
          <w:tcPr>
            <w:tcW w:w="3704" w:type="dxa"/>
            <w:gridSpan w:val="2"/>
            <w:tcBorders>
              <w:top w:val="single" w:sz="4" w:space="0" w:color="auto"/>
              <w:left w:val="nil"/>
              <w:bottom w:val="single" w:sz="4" w:space="0" w:color="auto"/>
              <w:right w:val="single" w:sz="4" w:space="0" w:color="auto"/>
            </w:tcBorders>
            <w:shd w:val="clear" w:color="auto" w:fill="auto"/>
            <w:noWrap/>
            <w:vAlign w:val="bottom"/>
            <w:hideMark/>
          </w:tcPr>
          <w:p w14:paraId="030B7DD1" w14:textId="45E2232E" w:rsidR="009F1D9F" w:rsidRPr="004F5E91" w:rsidRDefault="009F1D9F" w:rsidP="00D91D68">
            <w:pPr>
              <w:spacing w:after="0"/>
              <w:jc w:val="center"/>
              <w:rPr>
                <w:rFonts w:ascii="Arial" w:hAnsi="Arial" w:cs="Arial"/>
                <w:b/>
                <w:bCs/>
                <w:color w:val="000000"/>
                <w:sz w:val="18"/>
                <w:szCs w:val="18"/>
              </w:rPr>
            </w:pPr>
            <w:proofErr w:type="spellStart"/>
            <w:r w:rsidRPr="004F5E91">
              <w:rPr>
                <w:rFonts w:ascii="Arial" w:hAnsi="Arial" w:cs="Arial"/>
                <w:b/>
                <w:bCs/>
                <w:color w:val="000000"/>
                <w:sz w:val="18"/>
                <w:szCs w:val="18"/>
              </w:rPr>
              <w:t>n</w:t>
            </w:r>
            <w:r w:rsidR="007D21E3">
              <w:rPr>
                <w:rFonts w:ascii="Arial" w:hAnsi="Arial" w:cs="Arial"/>
                <w:b/>
                <w:bCs/>
                <w:color w:val="000000"/>
                <w:sz w:val="18"/>
                <w:szCs w:val="18"/>
              </w:rPr>
              <w:t>X</w:t>
            </w:r>
            <w:proofErr w:type="spellEnd"/>
          </w:p>
        </w:tc>
        <w:tc>
          <w:tcPr>
            <w:tcW w:w="393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AE6796A" w14:textId="0F6C6D03" w:rsidR="009F1D9F" w:rsidRPr="004F5E91" w:rsidRDefault="009F1D9F" w:rsidP="00D91D68">
            <w:pPr>
              <w:spacing w:after="0"/>
              <w:jc w:val="center"/>
              <w:rPr>
                <w:rFonts w:ascii="Arial" w:hAnsi="Arial" w:cs="Arial"/>
                <w:b/>
                <w:bCs/>
                <w:color w:val="000000"/>
                <w:sz w:val="18"/>
                <w:szCs w:val="18"/>
              </w:rPr>
            </w:pPr>
            <w:proofErr w:type="spellStart"/>
            <w:r w:rsidRPr="004F5E91">
              <w:rPr>
                <w:rFonts w:ascii="Arial" w:hAnsi="Arial" w:cs="Arial"/>
                <w:b/>
                <w:bCs/>
                <w:color w:val="000000"/>
                <w:sz w:val="18"/>
                <w:szCs w:val="18"/>
              </w:rPr>
              <w:t>CA_</w:t>
            </w:r>
            <w:r w:rsidR="007D21E3" w:rsidRPr="004F5E91">
              <w:rPr>
                <w:rFonts w:ascii="Arial" w:hAnsi="Arial" w:cs="Arial"/>
                <w:b/>
                <w:bCs/>
                <w:color w:val="000000"/>
                <w:sz w:val="18"/>
                <w:szCs w:val="18"/>
              </w:rPr>
              <w:t>n</w:t>
            </w:r>
            <w:r w:rsidR="007D21E3">
              <w:rPr>
                <w:rFonts w:ascii="Arial" w:hAnsi="Arial" w:cs="Arial"/>
                <w:b/>
                <w:bCs/>
                <w:color w:val="000000"/>
                <w:sz w:val="18"/>
                <w:szCs w:val="18"/>
              </w:rPr>
              <w:t>Y</w:t>
            </w:r>
            <w:r w:rsidR="007D21E3" w:rsidRPr="004F5E91">
              <w:rPr>
                <w:rFonts w:ascii="Arial" w:hAnsi="Arial" w:cs="Arial"/>
                <w:b/>
                <w:bCs/>
                <w:color w:val="000000"/>
                <w:sz w:val="18"/>
                <w:szCs w:val="18"/>
              </w:rPr>
              <w:t>C</w:t>
            </w:r>
            <w:proofErr w:type="spellEnd"/>
          </w:p>
        </w:tc>
      </w:tr>
      <w:tr w:rsidR="009F1D9F" w:rsidRPr="004F5E91" w14:paraId="5A0B8CD4" w14:textId="77777777" w:rsidTr="004F5E91">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188B2BAE" w14:textId="77777777" w:rsidR="009F1D9F" w:rsidRPr="004F5E91" w:rsidRDefault="009F1D9F" w:rsidP="00D91D68">
            <w:pPr>
              <w:spacing w:after="0"/>
              <w:jc w:val="center"/>
              <w:rPr>
                <w:rFonts w:ascii="Arial" w:hAnsi="Arial" w:cs="Arial"/>
                <w:b/>
                <w:bCs/>
                <w:color w:val="000000"/>
                <w:sz w:val="18"/>
                <w:szCs w:val="18"/>
              </w:rPr>
            </w:pPr>
            <w:r w:rsidRPr="004F5E91">
              <w:rPr>
                <w:rFonts w:ascii="Arial" w:hAnsi="Arial" w:cs="Arial"/>
                <w:b/>
                <w:bCs/>
                <w:color w:val="000000"/>
                <w:sz w:val="18"/>
                <w:szCs w:val="18"/>
              </w:rPr>
              <w:t>Frequency limit</w:t>
            </w:r>
          </w:p>
        </w:tc>
        <w:tc>
          <w:tcPr>
            <w:tcW w:w="1877" w:type="dxa"/>
            <w:tcBorders>
              <w:top w:val="nil"/>
              <w:left w:val="nil"/>
              <w:bottom w:val="single" w:sz="4" w:space="0" w:color="auto"/>
              <w:right w:val="single" w:sz="4" w:space="0" w:color="auto"/>
            </w:tcBorders>
            <w:shd w:val="clear" w:color="auto" w:fill="auto"/>
            <w:vAlign w:val="center"/>
            <w:hideMark/>
          </w:tcPr>
          <w:p w14:paraId="2E1761B8" w14:textId="3C54B61A" w:rsidR="009F1D9F" w:rsidRPr="004F5E91" w:rsidRDefault="009F1D9F" w:rsidP="00D91D68">
            <w:pPr>
              <w:spacing w:after="0"/>
              <w:jc w:val="center"/>
              <w:rPr>
                <w:rFonts w:ascii="Arial" w:hAnsi="Arial" w:cs="Arial"/>
                <w:b/>
                <w:bCs/>
                <w:color w:val="000000"/>
                <w:sz w:val="18"/>
                <w:szCs w:val="18"/>
              </w:rPr>
            </w:pPr>
            <w:proofErr w:type="spellStart"/>
            <w:r w:rsidRPr="004F5E91">
              <w:rPr>
                <w:rFonts w:ascii="Arial" w:hAnsi="Arial" w:cs="Arial"/>
                <w:b/>
                <w:bCs/>
                <w:color w:val="000000"/>
                <w:sz w:val="18"/>
                <w:szCs w:val="18"/>
              </w:rPr>
              <w:t>fx_low</w:t>
            </w:r>
            <w:proofErr w:type="spellEnd"/>
          </w:p>
        </w:tc>
        <w:tc>
          <w:tcPr>
            <w:tcW w:w="1827" w:type="dxa"/>
            <w:tcBorders>
              <w:top w:val="nil"/>
              <w:left w:val="nil"/>
              <w:bottom w:val="single" w:sz="4" w:space="0" w:color="auto"/>
              <w:right w:val="single" w:sz="4" w:space="0" w:color="auto"/>
            </w:tcBorders>
            <w:shd w:val="clear" w:color="auto" w:fill="auto"/>
            <w:vAlign w:val="center"/>
            <w:hideMark/>
          </w:tcPr>
          <w:p w14:paraId="520C8976" w14:textId="18DAC503" w:rsidR="009F1D9F" w:rsidRPr="004F5E91" w:rsidRDefault="009F1D9F" w:rsidP="00D91D68">
            <w:pPr>
              <w:spacing w:after="0"/>
              <w:jc w:val="center"/>
              <w:rPr>
                <w:rFonts w:ascii="Arial" w:hAnsi="Arial" w:cs="Arial"/>
                <w:b/>
                <w:bCs/>
                <w:color w:val="000000"/>
                <w:sz w:val="18"/>
                <w:szCs w:val="18"/>
              </w:rPr>
            </w:pPr>
            <w:proofErr w:type="spellStart"/>
            <w:r w:rsidRPr="004F5E91">
              <w:rPr>
                <w:rFonts w:ascii="Arial" w:hAnsi="Arial" w:cs="Arial"/>
                <w:b/>
                <w:bCs/>
                <w:color w:val="000000"/>
                <w:sz w:val="18"/>
                <w:szCs w:val="18"/>
              </w:rPr>
              <w:t>fx_high</w:t>
            </w:r>
            <w:proofErr w:type="spellEnd"/>
          </w:p>
        </w:tc>
        <w:tc>
          <w:tcPr>
            <w:tcW w:w="1902" w:type="dxa"/>
            <w:tcBorders>
              <w:top w:val="nil"/>
              <w:left w:val="nil"/>
              <w:bottom w:val="single" w:sz="4" w:space="0" w:color="auto"/>
              <w:right w:val="single" w:sz="4" w:space="0" w:color="auto"/>
            </w:tcBorders>
            <w:shd w:val="clear" w:color="auto" w:fill="auto"/>
            <w:vAlign w:val="center"/>
            <w:hideMark/>
          </w:tcPr>
          <w:p w14:paraId="460267DB" w14:textId="77777777" w:rsidR="009F1D9F" w:rsidRPr="004F5E91" w:rsidRDefault="009F1D9F" w:rsidP="00D91D68">
            <w:pPr>
              <w:spacing w:after="0"/>
              <w:jc w:val="center"/>
              <w:rPr>
                <w:rFonts w:ascii="Arial" w:hAnsi="Arial" w:cs="Arial"/>
                <w:b/>
                <w:bCs/>
                <w:color w:val="000000"/>
                <w:sz w:val="18"/>
                <w:szCs w:val="18"/>
              </w:rPr>
            </w:pPr>
            <w:proofErr w:type="spellStart"/>
            <w:r w:rsidRPr="004F5E91">
              <w:rPr>
                <w:rFonts w:ascii="Arial" w:hAnsi="Arial" w:cs="Arial"/>
                <w:b/>
                <w:bCs/>
                <w:color w:val="000000"/>
                <w:sz w:val="18"/>
                <w:szCs w:val="18"/>
              </w:rPr>
              <w:t>fy_low</w:t>
            </w:r>
            <w:proofErr w:type="spellEnd"/>
            <w:r w:rsidRPr="004F5E91">
              <w:rPr>
                <w:rFonts w:ascii="Arial" w:hAnsi="Arial" w:cs="Arial"/>
                <w:b/>
                <w:bCs/>
                <w:color w:val="000000"/>
                <w:sz w:val="18"/>
                <w:szCs w:val="18"/>
              </w:rPr>
              <w:t xml:space="preserve"> / min</w:t>
            </w:r>
          </w:p>
        </w:tc>
        <w:tc>
          <w:tcPr>
            <w:tcW w:w="2029" w:type="dxa"/>
            <w:tcBorders>
              <w:top w:val="nil"/>
              <w:left w:val="nil"/>
              <w:bottom w:val="single" w:sz="4" w:space="0" w:color="auto"/>
              <w:right w:val="single" w:sz="4" w:space="0" w:color="auto"/>
            </w:tcBorders>
            <w:shd w:val="clear" w:color="auto" w:fill="auto"/>
            <w:vAlign w:val="center"/>
            <w:hideMark/>
          </w:tcPr>
          <w:p w14:paraId="65571D4A" w14:textId="77777777" w:rsidR="009F1D9F" w:rsidRPr="004F5E91" w:rsidRDefault="009F1D9F" w:rsidP="00D91D68">
            <w:pPr>
              <w:spacing w:after="0"/>
              <w:jc w:val="center"/>
              <w:rPr>
                <w:rFonts w:ascii="Arial" w:hAnsi="Arial" w:cs="Arial"/>
                <w:b/>
                <w:bCs/>
                <w:color w:val="000000"/>
                <w:sz w:val="18"/>
                <w:szCs w:val="18"/>
              </w:rPr>
            </w:pPr>
            <w:proofErr w:type="spellStart"/>
            <w:r w:rsidRPr="004F5E91">
              <w:rPr>
                <w:rFonts w:ascii="Arial" w:hAnsi="Arial" w:cs="Arial"/>
                <w:b/>
                <w:bCs/>
                <w:color w:val="000000"/>
                <w:sz w:val="18"/>
                <w:szCs w:val="18"/>
              </w:rPr>
              <w:t>fy_high</w:t>
            </w:r>
            <w:proofErr w:type="spellEnd"/>
            <w:r w:rsidRPr="004F5E91">
              <w:rPr>
                <w:rFonts w:ascii="Arial" w:hAnsi="Arial" w:cs="Arial"/>
                <w:b/>
                <w:bCs/>
                <w:color w:val="000000"/>
                <w:sz w:val="18"/>
                <w:szCs w:val="18"/>
              </w:rPr>
              <w:t xml:space="preserve"> / max</w:t>
            </w:r>
          </w:p>
        </w:tc>
      </w:tr>
      <w:tr w:rsidR="009F1D9F" w:rsidRPr="004F5E91" w14:paraId="0CA0A2B4" w14:textId="77777777" w:rsidTr="004F5E91">
        <w:trPr>
          <w:trHeight w:val="60"/>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8267EE8" w14:textId="7AFF18CF" w:rsidR="009F1D9F" w:rsidRPr="004F5E91" w:rsidRDefault="009F1D9F" w:rsidP="00D91D68">
            <w:pPr>
              <w:spacing w:after="0"/>
              <w:jc w:val="center"/>
              <w:rPr>
                <w:rFonts w:ascii="Arial" w:hAnsi="Arial" w:cs="Arial"/>
                <w:b/>
                <w:bCs/>
                <w:color w:val="000000"/>
                <w:sz w:val="18"/>
                <w:szCs w:val="18"/>
              </w:rPr>
            </w:pPr>
            <w:r w:rsidRPr="004F5E91">
              <w:rPr>
                <w:rFonts w:ascii="Arial" w:hAnsi="Arial" w:cs="Arial"/>
                <w:b/>
                <w:bCs/>
                <w:sz w:val="18"/>
                <w:szCs w:val="18"/>
              </w:rPr>
              <w:t>F_UL (M</w:t>
            </w:r>
            <w:r w:rsidRPr="00C579DF">
              <w:rPr>
                <w:rFonts w:ascii="Arial" w:hAnsi="Arial" w:cs="Arial"/>
                <w:b/>
                <w:bCs/>
                <w:sz w:val="18"/>
                <w:szCs w:val="18"/>
              </w:rPr>
              <w:t>Hz)</w:t>
            </w:r>
            <w:r w:rsidR="00C579DF" w:rsidRPr="00C579DF">
              <w:rPr>
                <w:rFonts w:ascii="Arial" w:hAnsi="Arial" w:cs="Arial"/>
                <w:b/>
                <w:bCs/>
                <w:sz w:val="18"/>
                <w:szCs w:val="18"/>
                <w:vertAlign w:val="superscript"/>
              </w:rPr>
              <w:t>3</w:t>
            </w:r>
          </w:p>
        </w:tc>
        <w:tc>
          <w:tcPr>
            <w:tcW w:w="1877" w:type="dxa"/>
            <w:tcBorders>
              <w:top w:val="nil"/>
              <w:left w:val="nil"/>
              <w:bottom w:val="single" w:sz="4" w:space="0" w:color="auto"/>
              <w:right w:val="single" w:sz="4" w:space="0" w:color="auto"/>
            </w:tcBorders>
            <w:shd w:val="clear" w:color="auto" w:fill="auto"/>
            <w:vAlign w:val="center"/>
          </w:tcPr>
          <w:p w14:paraId="47DF2E3F" w14:textId="62649535" w:rsidR="009F1D9F" w:rsidRPr="004F5E91" w:rsidRDefault="009F1D9F" w:rsidP="00D91D68">
            <w:pPr>
              <w:spacing w:after="0"/>
              <w:jc w:val="center"/>
              <w:rPr>
                <w:rFonts w:ascii="Arial" w:hAnsi="Arial" w:cs="Arial"/>
                <w:color w:val="000000"/>
                <w:sz w:val="18"/>
                <w:szCs w:val="18"/>
              </w:rPr>
            </w:pPr>
          </w:p>
        </w:tc>
        <w:tc>
          <w:tcPr>
            <w:tcW w:w="1827" w:type="dxa"/>
            <w:tcBorders>
              <w:top w:val="nil"/>
              <w:left w:val="nil"/>
              <w:bottom w:val="single" w:sz="4" w:space="0" w:color="auto"/>
              <w:right w:val="single" w:sz="4" w:space="0" w:color="auto"/>
            </w:tcBorders>
            <w:shd w:val="clear" w:color="auto" w:fill="auto"/>
            <w:vAlign w:val="center"/>
          </w:tcPr>
          <w:p w14:paraId="57FE07EB" w14:textId="7E0A0B68" w:rsidR="009F1D9F" w:rsidRPr="004F5E91" w:rsidRDefault="009F1D9F" w:rsidP="00D91D68">
            <w:pPr>
              <w:spacing w:after="0"/>
              <w:jc w:val="center"/>
              <w:rPr>
                <w:rFonts w:ascii="Arial" w:hAnsi="Arial" w:cs="Arial"/>
                <w:color w:val="000000"/>
                <w:sz w:val="18"/>
                <w:szCs w:val="18"/>
              </w:rPr>
            </w:pPr>
          </w:p>
        </w:tc>
        <w:tc>
          <w:tcPr>
            <w:tcW w:w="1902" w:type="dxa"/>
            <w:tcBorders>
              <w:top w:val="nil"/>
              <w:left w:val="nil"/>
              <w:bottom w:val="single" w:sz="4" w:space="0" w:color="auto"/>
              <w:right w:val="single" w:sz="4" w:space="0" w:color="auto"/>
            </w:tcBorders>
            <w:shd w:val="clear" w:color="auto" w:fill="auto"/>
            <w:vAlign w:val="center"/>
          </w:tcPr>
          <w:p w14:paraId="4782A4D4" w14:textId="19C6E348" w:rsidR="009F1D9F" w:rsidRPr="004F5E91" w:rsidRDefault="009F1D9F" w:rsidP="00D91D68">
            <w:pPr>
              <w:spacing w:after="0"/>
              <w:jc w:val="center"/>
              <w:rPr>
                <w:rFonts w:ascii="Arial" w:hAnsi="Arial" w:cs="Arial"/>
                <w:color w:val="000000"/>
                <w:sz w:val="18"/>
                <w:szCs w:val="18"/>
              </w:rPr>
            </w:pPr>
          </w:p>
        </w:tc>
        <w:tc>
          <w:tcPr>
            <w:tcW w:w="2029" w:type="dxa"/>
            <w:tcBorders>
              <w:top w:val="nil"/>
              <w:left w:val="nil"/>
              <w:bottom w:val="single" w:sz="4" w:space="0" w:color="auto"/>
              <w:right w:val="single" w:sz="4" w:space="0" w:color="auto"/>
            </w:tcBorders>
            <w:shd w:val="clear" w:color="auto" w:fill="auto"/>
            <w:vAlign w:val="center"/>
          </w:tcPr>
          <w:p w14:paraId="79FA266A" w14:textId="71F687DB" w:rsidR="009F1D9F" w:rsidRPr="004F5E91" w:rsidRDefault="009F1D9F" w:rsidP="00D91D68">
            <w:pPr>
              <w:spacing w:after="0"/>
              <w:jc w:val="center"/>
              <w:rPr>
                <w:rFonts w:ascii="Arial" w:hAnsi="Arial" w:cs="Arial"/>
                <w:color w:val="000000"/>
                <w:sz w:val="18"/>
                <w:szCs w:val="18"/>
              </w:rPr>
            </w:pPr>
          </w:p>
        </w:tc>
      </w:tr>
      <w:tr w:rsidR="009F1D9F" w:rsidRPr="004F5E91" w14:paraId="657DCD22" w14:textId="77777777" w:rsidTr="004F5E91">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98E7FFA" w14:textId="4EE179C7" w:rsidR="009F1D9F" w:rsidRPr="004F5E91" w:rsidRDefault="009F1D9F" w:rsidP="00D91D68">
            <w:pPr>
              <w:spacing w:after="0"/>
              <w:jc w:val="center"/>
              <w:rPr>
                <w:rFonts w:ascii="Arial" w:hAnsi="Arial" w:cs="Arial"/>
                <w:b/>
                <w:bCs/>
                <w:color w:val="000000"/>
                <w:sz w:val="18"/>
                <w:szCs w:val="18"/>
              </w:rPr>
            </w:pPr>
            <w:r w:rsidRPr="004F5E91">
              <w:rPr>
                <w:rFonts w:ascii="Arial" w:hAnsi="Arial" w:cs="Arial"/>
                <w:b/>
                <w:bCs/>
                <w:sz w:val="18"/>
                <w:szCs w:val="18"/>
              </w:rPr>
              <w:t>F_DL (MHz)</w:t>
            </w:r>
            <w:r w:rsidR="00C579DF" w:rsidRPr="00C579DF">
              <w:rPr>
                <w:rFonts w:ascii="Arial" w:hAnsi="Arial" w:cs="Arial"/>
                <w:b/>
                <w:bCs/>
                <w:sz w:val="18"/>
                <w:szCs w:val="18"/>
                <w:vertAlign w:val="superscript"/>
              </w:rPr>
              <w:t>3</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14:paraId="3AD05038" w14:textId="445E7AF2" w:rsidR="009F1D9F" w:rsidRPr="004F5E91" w:rsidRDefault="009F1D9F" w:rsidP="00D91D68">
            <w:pPr>
              <w:spacing w:after="0"/>
              <w:jc w:val="center"/>
              <w:rPr>
                <w:rFonts w:ascii="Arial" w:hAnsi="Arial" w:cs="Arial"/>
                <w:color w:val="000000"/>
                <w:sz w:val="18"/>
                <w:szCs w:val="18"/>
              </w:rPr>
            </w:pP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14:paraId="64A2493C" w14:textId="58AEC8E9" w:rsidR="009F1D9F" w:rsidRPr="004F5E91" w:rsidRDefault="009F1D9F" w:rsidP="00D91D68">
            <w:pPr>
              <w:spacing w:after="0"/>
              <w:jc w:val="center"/>
              <w:rPr>
                <w:rFonts w:ascii="Arial" w:hAnsi="Arial" w:cs="Arial"/>
                <w:color w:val="000000"/>
                <w:sz w:val="18"/>
                <w:szCs w:val="18"/>
              </w:rPr>
            </w:pPr>
          </w:p>
        </w:tc>
        <w:tc>
          <w:tcPr>
            <w:tcW w:w="1902" w:type="dxa"/>
            <w:tcBorders>
              <w:top w:val="nil"/>
              <w:left w:val="nil"/>
              <w:bottom w:val="single" w:sz="4" w:space="0" w:color="auto"/>
              <w:right w:val="single" w:sz="4" w:space="0" w:color="auto"/>
            </w:tcBorders>
            <w:shd w:val="clear" w:color="auto" w:fill="auto"/>
            <w:vAlign w:val="center"/>
          </w:tcPr>
          <w:p w14:paraId="40E07B48" w14:textId="37A89026" w:rsidR="009F1D9F" w:rsidRPr="004F5E91" w:rsidRDefault="009F1D9F" w:rsidP="00D91D68">
            <w:pPr>
              <w:spacing w:after="0"/>
              <w:jc w:val="center"/>
              <w:rPr>
                <w:rFonts w:ascii="Arial" w:hAnsi="Arial" w:cs="Arial"/>
                <w:color w:val="000000"/>
                <w:sz w:val="18"/>
                <w:szCs w:val="18"/>
              </w:rPr>
            </w:pPr>
          </w:p>
        </w:tc>
        <w:tc>
          <w:tcPr>
            <w:tcW w:w="2029" w:type="dxa"/>
            <w:tcBorders>
              <w:top w:val="nil"/>
              <w:left w:val="nil"/>
              <w:bottom w:val="single" w:sz="4" w:space="0" w:color="auto"/>
              <w:right w:val="single" w:sz="4" w:space="0" w:color="auto"/>
            </w:tcBorders>
            <w:shd w:val="clear" w:color="auto" w:fill="auto"/>
            <w:vAlign w:val="center"/>
          </w:tcPr>
          <w:p w14:paraId="7EE655FD" w14:textId="47BCF8FB" w:rsidR="009F1D9F" w:rsidRPr="004F5E91" w:rsidRDefault="009F1D9F" w:rsidP="00D91D68">
            <w:pPr>
              <w:spacing w:after="0"/>
              <w:jc w:val="center"/>
              <w:rPr>
                <w:rFonts w:ascii="Arial" w:hAnsi="Arial" w:cs="Arial"/>
                <w:color w:val="000000"/>
                <w:sz w:val="18"/>
                <w:szCs w:val="18"/>
              </w:rPr>
            </w:pPr>
          </w:p>
        </w:tc>
      </w:tr>
      <w:tr w:rsidR="009F1D9F" w:rsidRPr="004F5E91" w14:paraId="78313822" w14:textId="77777777" w:rsidTr="004F5E91">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263385DE" w14:textId="77777777" w:rsidR="009F1D9F" w:rsidRPr="004F5E91" w:rsidRDefault="009F1D9F" w:rsidP="00D91D68">
            <w:pPr>
              <w:spacing w:after="0"/>
              <w:jc w:val="center"/>
              <w:rPr>
                <w:rFonts w:ascii="Arial" w:hAnsi="Arial" w:cs="Arial"/>
                <w:b/>
                <w:bCs/>
                <w:color w:val="000000"/>
                <w:sz w:val="18"/>
                <w:szCs w:val="18"/>
              </w:rPr>
            </w:pPr>
            <w:r w:rsidRPr="004F5E91">
              <w:rPr>
                <w:rFonts w:ascii="Arial" w:hAnsi="Arial" w:cs="Arial"/>
                <w:b/>
                <w:bCs/>
                <w:color w:val="000000"/>
                <w:sz w:val="18"/>
                <w:szCs w:val="18"/>
              </w:rPr>
              <w:t>2CCBW (MHz)</w:t>
            </w:r>
            <w:r w:rsidRPr="004F5E91">
              <w:rPr>
                <w:rFonts w:ascii="Arial" w:hAnsi="Arial" w:cs="Arial"/>
                <w:b/>
                <w:bCs/>
                <w:color w:val="000000"/>
                <w:sz w:val="18"/>
                <w:szCs w:val="18"/>
                <w:vertAlign w:val="superscript"/>
              </w:rPr>
              <w:t>2</w:t>
            </w:r>
          </w:p>
        </w:tc>
        <w:tc>
          <w:tcPr>
            <w:tcW w:w="1877" w:type="dxa"/>
            <w:tcBorders>
              <w:top w:val="nil"/>
              <w:left w:val="nil"/>
              <w:bottom w:val="single" w:sz="4" w:space="0" w:color="auto"/>
              <w:right w:val="single" w:sz="4" w:space="0" w:color="auto"/>
            </w:tcBorders>
            <w:shd w:val="clear" w:color="auto" w:fill="auto"/>
            <w:vAlign w:val="center"/>
            <w:hideMark/>
          </w:tcPr>
          <w:p w14:paraId="21A35A6F" w14:textId="77777777" w:rsidR="009F1D9F" w:rsidRPr="004F5E91" w:rsidRDefault="009F1D9F" w:rsidP="00D91D68">
            <w:pPr>
              <w:spacing w:after="0"/>
              <w:jc w:val="center"/>
              <w:rPr>
                <w:rFonts w:ascii="Arial" w:hAnsi="Arial" w:cs="Arial"/>
                <w:color w:val="000000"/>
                <w:sz w:val="18"/>
                <w:szCs w:val="18"/>
              </w:rPr>
            </w:pPr>
            <w:r w:rsidRPr="004F5E91">
              <w:rPr>
                <w:rFonts w:ascii="Arial" w:hAnsi="Arial" w:cs="Arial"/>
                <w:color w:val="000000"/>
                <w:sz w:val="18"/>
                <w:szCs w:val="18"/>
              </w:rPr>
              <w:t>N/A</w:t>
            </w:r>
          </w:p>
        </w:tc>
        <w:tc>
          <w:tcPr>
            <w:tcW w:w="1827" w:type="dxa"/>
            <w:tcBorders>
              <w:top w:val="nil"/>
              <w:left w:val="nil"/>
              <w:bottom w:val="single" w:sz="4" w:space="0" w:color="auto"/>
              <w:right w:val="single" w:sz="4" w:space="0" w:color="auto"/>
            </w:tcBorders>
            <w:shd w:val="clear" w:color="auto" w:fill="auto"/>
            <w:vAlign w:val="center"/>
            <w:hideMark/>
          </w:tcPr>
          <w:p w14:paraId="12D1246D" w14:textId="77777777" w:rsidR="009F1D9F" w:rsidRPr="004F5E91" w:rsidRDefault="009F1D9F" w:rsidP="00D91D68">
            <w:pPr>
              <w:spacing w:after="0"/>
              <w:jc w:val="center"/>
              <w:rPr>
                <w:rFonts w:ascii="Arial" w:hAnsi="Arial" w:cs="Arial"/>
                <w:color w:val="000000"/>
                <w:sz w:val="18"/>
                <w:szCs w:val="18"/>
              </w:rPr>
            </w:pPr>
            <w:r w:rsidRPr="004F5E91">
              <w:rPr>
                <w:rFonts w:ascii="Arial" w:hAnsi="Arial" w:cs="Arial"/>
                <w:color w:val="000000"/>
                <w:sz w:val="18"/>
                <w:szCs w:val="18"/>
              </w:rPr>
              <w:t>N/A</w:t>
            </w:r>
          </w:p>
        </w:tc>
        <w:tc>
          <w:tcPr>
            <w:tcW w:w="1902" w:type="dxa"/>
            <w:tcBorders>
              <w:top w:val="nil"/>
              <w:left w:val="nil"/>
              <w:bottom w:val="single" w:sz="4" w:space="0" w:color="auto"/>
              <w:right w:val="single" w:sz="4" w:space="0" w:color="auto"/>
            </w:tcBorders>
            <w:shd w:val="clear" w:color="auto" w:fill="auto"/>
            <w:vAlign w:val="center"/>
          </w:tcPr>
          <w:p w14:paraId="7C6F23BD" w14:textId="39A91B22" w:rsidR="009F1D9F" w:rsidRPr="004F5E91" w:rsidRDefault="009F1D9F" w:rsidP="00D91D68">
            <w:pPr>
              <w:spacing w:after="0"/>
              <w:jc w:val="center"/>
              <w:rPr>
                <w:rFonts w:ascii="Arial" w:hAnsi="Arial" w:cs="Arial"/>
                <w:color w:val="000000"/>
                <w:sz w:val="18"/>
                <w:szCs w:val="18"/>
              </w:rPr>
            </w:pPr>
          </w:p>
        </w:tc>
        <w:tc>
          <w:tcPr>
            <w:tcW w:w="2029" w:type="dxa"/>
            <w:tcBorders>
              <w:top w:val="nil"/>
              <w:left w:val="nil"/>
              <w:bottom w:val="single" w:sz="4" w:space="0" w:color="auto"/>
              <w:right w:val="single" w:sz="4" w:space="0" w:color="auto"/>
            </w:tcBorders>
            <w:shd w:val="clear" w:color="auto" w:fill="auto"/>
            <w:vAlign w:val="center"/>
          </w:tcPr>
          <w:p w14:paraId="4EBB0810" w14:textId="779F69C1" w:rsidR="009F1D9F" w:rsidRPr="004F5E91" w:rsidRDefault="009F1D9F" w:rsidP="00D91D68">
            <w:pPr>
              <w:spacing w:after="0"/>
              <w:jc w:val="center"/>
              <w:rPr>
                <w:rFonts w:ascii="Arial" w:hAnsi="Arial" w:cs="Arial"/>
                <w:color w:val="000000"/>
                <w:sz w:val="18"/>
                <w:szCs w:val="18"/>
              </w:rPr>
            </w:pPr>
          </w:p>
        </w:tc>
      </w:tr>
      <w:tr w:rsidR="009F1D9F" w:rsidRPr="004F5E91" w14:paraId="59B44824" w14:textId="77777777" w:rsidTr="004F5E91">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134366E4" w14:textId="77777777" w:rsidR="009F1D9F" w:rsidRPr="004F5E91" w:rsidRDefault="009F1D9F" w:rsidP="00D91D68">
            <w:pPr>
              <w:spacing w:after="0"/>
              <w:jc w:val="center"/>
              <w:rPr>
                <w:rFonts w:ascii="Arial" w:hAnsi="Arial" w:cs="Arial"/>
                <w:b/>
                <w:bCs/>
                <w:color w:val="000000"/>
                <w:sz w:val="18"/>
                <w:szCs w:val="18"/>
              </w:rPr>
            </w:pPr>
            <w:r w:rsidRPr="004F5E91">
              <w:rPr>
                <w:rFonts w:ascii="Arial" w:hAnsi="Arial" w:cs="Arial"/>
                <w:b/>
                <w:bCs/>
                <w:sz w:val="18"/>
                <w:szCs w:val="18"/>
              </w:rPr>
              <w:t>IMD3 products</w:t>
            </w:r>
          </w:p>
        </w:tc>
        <w:tc>
          <w:tcPr>
            <w:tcW w:w="1877" w:type="dxa"/>
            <w:tcBorders>
              <w:top w:val="nil"/>
              <w:left w:val="nil"/>
              <w:bottom w:val="single" w:sz="4" w:space="0" w:color="auto"/>
              <w:right w:val="single" w:sz="4" w:space="0" w:color="auto"/>
            </w:tcBorders>
            <w:shd w:val="clear" w:color="auto" w:fill="auto"/>
            <w:vAlign w:val="center"/>
            <w:hideMark/>
          </w:tcPr>
          <w:p w14:paraId="1BCEFA18" w14:textId="44C0915C" w:rsidR="009F1D9F" w:rsidRPr="004F5E91" w:rsidRDefault="009F1D9F" w:rsidP="00D91D68">
            <w:pPr>
              <w:spacing w:after="0"/>
              <w:jc w:val="center"/>
              <w:rPr>
                <w:rFonts w:ascii="Arial" w:hAnsi="Arial" w:cs="Arial"/>
                <w:color w:val="000000"/>
                <w:sz w:val="18"/>
                <w:szCs w:val="18"/>
              </w:rPr>
            </w:pPr>
            <w:r w:rsidRPr="004F5E91">
              <w:rPr>
                <w:rFonts w:ascii="Arial" w:hAnsi="Arial" w:cs="Arial"/>
                <w:color w:val="000000"/>
                <w:sz w:val="18"/>
                <w:szCs w:val="18"/>
              </w:rPr>
              <w:t>fx_low</w:t>
            </w:r>
            <w:r w:rsidR="004F5E91">
              <w:rPr>
                <w:rFonts w:ascii="Arial" w:hAnsi="Arial" w:cs="Arial"/>
                <w:color w:val="000000"/>
                <w:sz w:val="18"/>
                <w:szCs w:val="18"/>
              </w:rPr>
              <w:t>-</w:t>
            </w:r>
            <w:r w:rsidRPr="004F5E91">
              <w:rPr>
                <w:rFonts w:ascii="Arial" w:hAnsi="Arial" w:cs="Arial"/>
                <w:color w:val="000000"/>
                <w:sz w:val="18"/>
                <w:szCs w:val="18"/>
              </w:rPr>
              <w:t>max</w:t>
            </w:r>
            <w:r w:rsidR="004F5E91">
              <w:rPr>
                <w:rFonts w:ascii="Arial" w:hAnsi="Arial" w:cs="Arial"/>
                <w:color w:val="000000"/>
                <w:sz w:val="18"/>
                <w:szCs w:val="18"/>
              </w:rPr>
              <w:t>2CCBW</w:t>
            </w:r>
          </w:p>
        </w:tc>
        <w:tc>
          <w:tcPr>
            <w:tcW w:w="1827" w:type="dxa"/>
            <w:tcBorders>
              <w:top w:val="nil"/>
              <w:left w:val="nil"/>
              <w:bottom w:val="single" w:sz="4" w:space="0" w:color="auto"/>
              <w:right w:val="single" w:sz="4" w:space="0" w:color="auto"/>
            </w:tcBorders>
            <w:shd w:val="clear" w:color="auto" w:fill="auto"/>
            <w:vAlign w:val="center"/>
            <w:hideMark/>
          </w:tcPr>
          <w:p w14:paraId="6E5D2636" w14:textId="1BC4B518" w:rsidR="009F1D9F" w:rsidRPr="004F5E91" w:rsidRDefault="009F1D9F" w:rsidP="00D91D68">
            <w:pPr>
              <w:spacing w:after="0"/>
              <w:jc w:val="center"/>
              <w:rPr>
                <w:rFonts w:ascii="Arial" w:hAnsi="Arial" w:cs="Arial"/>
                <w:color w:val="000000"/>
                <w:sz w:val="18"/>
                <w:szCs w:val="18"/>
              </w:rPr>
            </w:pPr>
            <w:proofErr w:type="spellStart"/>
            <w:r w:rsidRPr="004F5E91">
              <w:rPr>
                <w:rFonts w:ascii="Arial" w:hAnsi="Arial" w:cs="Arial"/>
                <w:color w:val="000000"/>
                <w:sz w:val="18"/>
                <w:szCs w:val="18"/>
              </w:rPr>
              <w:t>fx_low</w:t>
            </w:r>
            <w:proofErr w:type="spellEnd"/>
          </w:p>
        </w:tc>
        <w:tc>
          <w:tcPr>
            <w:tcW w:w="1902" w:type="dxa"/>
            <w:tcBorders>
              <w:top w:val="nil"/>
              <w:left w:val="nil"/>
              <w:bottom w:val="single" w:sz="4" w:space="0" w:color="auto"/>
              <w:right w:val="single" w:sz="4" w:space="0" w:color="auto"/>
            </w:tcBorders>
            <w:shd w:val="clear" w:color="auto" w:fill="auto"/>
            <w:vAlign w:val="center"/>
            <w:hideMark/>
          </w:tcPr>
          <w:p w14:paraId="068FC800" w14:textId="71EA1454" w:rsidR="009F1D9F" w:rsidRPr="004F5E91" w:rsidRDefault="009F1D9F" w:rsidP="00D91D68">
            <w:pPr>
              <w:spacing w:after="0"/>
              <w:jc w:val="center"/>
              <w:rPr>
                <w:rFonts w:ascii="Arial" w:hAnsi="Arial" w:cs="Arial"/>
                <w:color w:val="000000"/>
                <w:sz w:val="18"/>
                <w:szCs w:val="18"/>
              </w:rPr>
            </w:pPr>
            <w:proofErr w:type="spellStart"/>
            <w:r w:rsidRPr="004F5E91">
              <w:rPr>
                <w:rFonts w:ascii="Arial" w:hAnsi="Arial" w:cs="Arial"/>
                <w:color w:val="000000"/>
                <w:sz w:val="18"/>
                <w:szCs w:val="18"/>
              </w:rPr>
              <w:t>fx_high</w:t>
            </w:r>
            <w:proofErr w:type="spellEnd"/>
          </w:p>
        </w:tc>
        <w:tc>
          <w:tcPr>
            <w:tcW w:w="2029" w:type="dxa"/>
            <w:tcBorders>
              <w:top w:val="nil"/>
              <w:left w:val="nil"/>
              <w:bottom w:val="single" w:sz="4" w:space="0" w:color="auto"/>
              <w:right w:val="single" w:sz="4" w:space="0" w:color="auto"/>
            </w:tcBorders>
            <w:shd w:val="clear" w:color="auto" w:fill="auto"/>
            <w:vAlign w:val="center"/>
            <w:hideMark/>
          </w:tcPr>
          <w:p w14:paraId="54F86E82" w14:textId="0C35F5B3" w:rsidR="009F1D9F" w:rsidRPr="004F5E91" w:rsidRDefault="009F1D9F" w:rsidP="00D91D68">
            <w:pPr>
              <w:spacing w:after="0"/>
              <w:jc w:val="center"/>
              <w:rPr>
                <w:rFonts w:ascii="Arial" w:hAnsi="Arial" w:cs="Arial"/>
                <w:color w:val="000000"/>
                <w:sz w:val="18"/>
                <w:szCs w:val="18"/>
              </w:rPr>
            </w:pPr>
            <w:r w:rsidRPr="004F5E91">
              <w:rPr>
                <w:rFonts w:ascii="Arial" w:hAnsi="Arial" w:cs="Arial"/>
                <w:color w:val="000000"/>
                <w:sz w:val="18"/>
                <w:szCs w:val="18"/>
              </w:rPr>
              <w:t>fx_high</w:t>
            </w:r>
            <w:r w:rsidR="004F5E91">
              <w:rPr>
                <w:rFonts w:ascii="Arial" w:hAnsi="Arial" w:cs="Arial"/>
                <w:color w:val="000000"/>
                <w:sz w:val="18"/>
                <w:szCs w:val="18"/>
              </w:rPr>
              <w:t>+</w:t>
            </w:r>
            <w:r w:rsidRPr="004F5E91">
              <w:rPr>
                <w:rFonts w:ascii="Arial" w:hAnsi="Arial" w:cs="Arial"/>
                <w:color w:val="000000"/>
                <w:sz w:val="18"/>
                <w:szCs w:val="18"/>
              </w:rPr>
              <w:t>max</w:t>
            </w:r>
            <w:r w:rsidR="004F5E91">
              <w:rPr>
                <w:rFonts w:ascii="Arial" w:hAnsi="Arial" w:cs="Arial"/>
                <w:color w:val="000000"/>
                <w:sz w:val="18"/>
                <w:szCs w:val="18"/>
              </w:rPr>
              <w:t>2CC</w:t>
            </w:r>
            <w:r w:rsidRPr="004F5E91">
              <w:rPr>
                <w:rFonts w:ascii="Arial" w:hAnsi="Arial" w:cs="Arial"/>
                <w:color w:val="000000"/>
                <w:sz w:val="18"/>
                <w:szCs w:val="18"/>
              </w:rPr>
              <w:t>BW</w:t>
            </w:r>
          </w:p>
        </w:tc>
      </w:tr>
      <w:tr w:rsidR="009F1D9F" w:rsidRPr="004F5E91" w14:paraId="3DB0874A" w14:textId="77777777" w:rsidTr="00243DE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744081E3" w14:textId="77777777" w:rsidR="009F1D9F" w:rsidRPr="004F5E91" w:rsidRDefault="009F1D9F" w:rsidP="00D91D68">
            <w:pPr>
              <w:spacing w:after="0"/>
              <w:jc w:val="center"/>
              <w:rPr>
                <w:rFonts w:ascii="Arial" w:hAnsi="Arial" w:cs="Arial"/>
                <w:b/>
                <w:bCs/>
                <w:color w:val="000000"/>
                <w:sz w:val="18"/>
                <w:szCs w:val="18"/>
              </w:rPr>
            </w:pPr>
            <w:r w:rsidRPr="004F5E91">
              <w:rPr>
                <w:rFonts w:ascii="Arial" w:hAnsi="Arial" w:cs="Arial"/>
                <w:b/>
                <w:bCs/>
                <w:sz w:val="18"/>
                <w:szCs w:val="18"/>
              </w:rPr>
              <w:t>IMD3 (MHz)</w:t>
            </w:r>
          </w:p>
        </w:tc>
        <w:tc>
          <w:tcPr>
            <w:tcW w:w="1877" w:type="dxa"/>
            <w:tcBorders>
              <w:top w:val="nil"/>
              <w:left w:val="nil"/>
              <w:bottom w:val="single" w:sz="4" w:space="0" w:color="auto"/>
              <w:right w:val="single" w:sz="4" w:space="0" w:color="auto"/>
            </w:tcBorders>
            <w:shd w:val="clear" w:color="auto" w:fill="auto"/>
            <w:vAlign w:val="center"/>
          </w:tcPr>
          <w:p w14:paraId="69C3E87C" w14:textId="00BD29D5" w:rsidR="009F1D9F" w:rsidRPr="004F5E91" w:rsidRDefault="009F1D9F" w:rsidP="00D91D68">
            <w:pPr>
              <w:spacing w:after="0"/>
              <w:jc w:val="center"/>
              <w:rPr>
                <w:rFonts w:ascii="Arial" w:hAnsi="Arial" w:cs="Arial"/>
                <w:color w:val="000000"/>
                <w:sz w:val="18"/>
                <w:szCs w:val="18"/>
              </w:rPr>
            </w:pPr>
          </w:p>
        </w:tc>
        <w:tc>
          <w:tcPr>
            <w:tcW w:w="1827" w:type="dxa"/>
            <w:tcBorders>
              <w:top w:val="nil"/>
              <w:left w:val="nil"/>
              <w:bottom w:val="single" w:sz="4" w:space="0" w:color="auto"/>
              <w:right w:val="single" w:sz="4" w:space="0" w:color="auto"/>
            </w:tcBorders>
            <w:shd w:val="clear" w:color="auto" w:fill="auto"/>
            <w:vAlign w:val="center"/>
          </w:tcPr>
          <w:p w14:paraId="1BBAC32D" w14:textId="3F216F71" w:rsidR="009F1D9F" w:rsidRPr="004F5E91" w:rsidRDefault="009F1D9F" w:rsidP="00D91D68">
            <w:pPr>
              <w:spacing w:after="0"/>
              <w:jc w:val="center"/>
              <w:rPr>
                <w:rFonts w:ascii="Arial" w:hAnsi="Arial" w:cs="Arial"/>
                <w:color w:val="000000"/>
                <w:sz w:val="18"/>
                <w:szCs w:val="18"/>
              </w:rPr>
            </w:pPr>
          </w:p>
        </w:tc>
        <w:tc>
          <w:tcPr>
            <w:tcW w:w="1902" w:type="dxa"/>
            <w:tcBorders>
              <w:top w:val="single" w:sz="4" w:space="0" w:color="auto"/>
              <w:left w:val="single" w:sz="4" w:space="0" w:color="auto"/>
              <w:bottom w:val="single" w:sz="4" w:space="0" w:color="auto"/>
              <w:right w:val="single" w:sz="4" w:space="0" w:color="auto"/>
            </w:tcBorders>
            <w:shd w:val="clear" w:color="auto" w:fill="auto"/>
            <w:vAlign w:val="center"/>
          </w:tcPr>
          <w:p w14:paraId="66DE5EED" w14:textId="3C87C1C5" w:rsidR="009F1D9F" w:rsidRPr="004F5E91" w:rsidRDefault="009F1D9F" w:rsidP="00D91D68">
            <w:pPr>
              <w:spacing w:after="0"/>
              <w:jc w:val="center"/>
              <w:rPr>
                <w:rFonts w:ascii="Arial" w:hAnsi="Arial" w:cs="Arial"/>
                <w:color w:val="000000"/>
                <w:sz w:val="18"/>
                <w:szCs w:val="18"/>
              </w:rPr>
            </w:pPr>
          </w:p>
        </w:tc>
        <w:tc>
          <w:tcPr>
            <w:tcW w:w="2029" w:type="dxa"/>
            <w:tcBorders>
              <w:top w:val="single" w:sz="4" w:space="0" w:color="auto"/>
              <w:left w:val="single" w:sz="4" w:space="0" w:color="auto"/>
              <w:bottom w:val="single" w:sz="4" w:space="0" w:color="auto"/>
              <w:right w:val="single" w:sz="4" w:space="0" w:color="auto"/>
            </w:tcBorders>
            <w:shd w:val="clear" w:color="auto" w:fill="auto"/>
            <w:vAlign w:val="center"/>
          </w:tcPr>
          <w:p w14:paraId="7BEC922B" w14:textId="5C8A3107" w:rsidR="009F1D9F" w:rsidRPr="004F5E91" w:rsidRDefault="009F1D9F" w:rsidP="00D91D68">
            <w:pPr>
              <w:spacing w:after="0"/>
              <w:jc w:val="center"/>
              <w:rPr>
                <w:rFonts w:ascii="Arial" w:hAnsi="Arial" w:cs="Arial"/>
                <w:color w:val="000000"/>
                <w:sz w:val="18"/>
                <w:szCs w:val="18"/>
              </w:rPr>
            </w:pPr>
          </w:p>
        </w:tc>
      </w:tr>
      <w:tr w:rsidR="009F1D9F" w:rsidRPr="004F5E91" w14:paraId="56E16DBE" w14:textId="77777777" w:rsidTr="004F5E91">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842EB8A" w14:textId="77777777" w:rsidR="009F1D9F" w:rsidRPr="004F5E91" w:rsidRDefault="009F1D9F" w:rsidP="00D91D68">
            <w:pPr>
              <w:spacing w:after="0"/>
              <w:jc w:val="center"/>
              <w:rPr>
                <w:rFonts w:ascii="Arial" w:hAnsi="Arial" w:cs="Arial"/>
                <w:b/>
                <w:bCs/>
                <w:color w:val="000000"/>
                <w:sz w:val="18"/>
                <w:szCs w:val="18"/>
              </w:rPr>
            </w:pPr>
            <w:r w:rsidRPr="004F5E91">
              <w:rPr>
                <w:rFonts w:ascii="Arial" w:hAnsi="Arial" w:cs="Arial"/>
                <w:b/>
                <w:bCs/>
                <w:sz w:val="18"/>
                <w:szCs w:val="18"/>
              </w:rPr>
              <w:t>Analysis</w:t>
            </w:r>
          </w:p>
        </w:tc>
        <w:tc>
          <w:tcPr>
            <w:tcW w:w="7635" w:type="dxa"/>
            <w:gridSpan w:val="4"/>
            <w:tcBorders>
              <w:top w:val="single" w:sz="4" w:space="0" w:color="auto"/>
              <w:left w:val="nil"/>
              <w:bottom w:val="single" w:sz="4" w:space="0" w:color="auto"/>
              <w:right w:val="single" w:sz="4" w:space="0" w:color="000000"/>
            </w:tcBorders>
            <w:shd w:val="clear" w:color="auto" w:fill="auto"/>
            <w:vAlign w:val="center"/>
            <w:hideMark/>
          </w:tcPr>
          <w:p w14:paraId="7A52D5CF" w14:textId="761A4B6C" w:rsidR="009F1D9F" w:rsidRPr="004F5E91" w:rsidRDefault="009F1D9F" w:rsidP="00D91D68">
            <w:pPr>
              <w:spacing w:after="0"/>
              <w:rPr>
                <w:rFonts w:ascii="Arial" w:hAnsi="Arial" w:cs="Arial"/>
                <w:color w:val="000000"/>
                <w:sz w:val="18"/>
                <w:szCs w:val="18"/>
              </w:rPr>
            </w:pPr>
          </w:p>
        </w:tc>
      </w:tr>
      <w:tr w:rsidR="009F1D9F" w:rsidRPr="004F5E91" w14:paraId="0CF6D161" w14:textId="77777777" w:rsidTr="004F5E91">
        <w:trPr>
          <w:trHeight w:val="56"/>
        </w:trPr>
        <w:tc>
          <w:tcPr>
            <w:tcW w:w="9838" w:type="dxa"/>
            <w:gridSpan w:val="5"/>
            <w:tcBorders>
              <w:top w:val="nil"/>
              <w:left w:val="single" w:sz="4" w:space="0" w:color="auto"/>
              <w:bottom w:val="single" w:sz="4" w:space="0" w:color="auto"/>
              <w:right w:val="single" w:sz="4" w:space="0" w:color="000000"/>
            </w:tcBorders>
            <w:shd w:val="clear" w:color="auto" w:fill="auto"/>
            <w:vAlign w:val="center"/>
          </w:tcPr>
          <w:p w14:paraId="4C4D812C" w14:textId="77777777" w:rsidR="00052EE4" w:rsidRDefault="00052EE4" w:rsidP="00052EE4">
            <w:pPr>
              <w:pStyle w:val="TAN"/>
            </w:pPr>
            <w:r w:rsidRPr="00CE7ABB">
              <w:lastRenderedPageBreak/>
              <w:t xml:space="preserve">Note </w:t>
            </w:r>
            <w:r>
              <w:t>1</w:t>
            </w:r>
            <w:r w:rsidRPr="00CE7ABB">
              <w:t xml:space="preserve">: </w:t>
            </w:r>
            <w:r>
              <w:t>If the two bands are not part of the same or adjacent band groups as defined in Annex D, the analysis can be ignored.</w:t>
            </w:r>
          </w:p>
          <w:p w14:paraId="5DCAA452" w14:textId="77777777" w:rsidR="009F1D9F" w:rsidRDefault="00052EE4" w:rsidP="00052EE4">
            <w:pPr>
              <w:pStyle w:val="TAN"/>
            </w:pPr>
            <w:r w:rsidRPr="00CE7ABB">
              <w:t xml:space="preserve">Note 2: </w:t>
            </w:r>
            <w:r>
              <w:t>F</w:t>
            </w:r>
            <w:r w:rsidRPr="00CE7ABB">
              <w:t>or contiguous intra-band ULCA, the minimum/maximum separation BW is 0MHz</w:t>
            </w:r>
            <w:r>
              <w:t xml:space="preserve"> </w:t>
            </w:r>
            <w:r w:rsidRPr="00CE7ABB">
              <w:t>/</w:t>
            </w:r>
            <w:r>
              <w:t xml:space="preserve"> </w:t>
            </w:r>
            <w:proofErr w:type="gramStart"/>
            <w:r>
              <w:t>M</w:t>
            </w:r>
            <w:r w:rsidRPr="00CE7ABB">
              <w:t>in(</w:t>
            </w:r>
            <w:proofErr w:type="spellStart"/>
            <w:proofErr w:type="gramEnd"/>
            <w:r>
              <w:t>fy_high-fy_low</w:t>
            </w:r>
            <w:proofErr w:type="spellEnd"/>
            <w:r w:rsidRPr="00CE7ABB">
              <w:t>, ma</w:t>
            </w:r>
            <w:r>
              <w:t>ximum</w:t>
            </w:r>
            <w:r w:rsidRPr="00CE7ABB">
              <w:t xml:space="preserve"> aggregated BW) respectively.</w:t>
            </w:r>
          </w:p>
          <w:p w14:paraId="163867E7" w14:textId="7B33CCF0" w:rsidR="00C579DF" w:rsidRPr="004F5E91" w:rsidRDefault="009C35F8" w:rsidP="00052EE4">
            <w:pPr>
              <w:pStyle w:val="TAN"/>
              <w:rPr>
                <w:rFonts w:cs="Arial"/>
                <w:color w:val="000000"/>
                <w:szCs w:val="18"/>
              </w:rPr>
            </w:pPr>
            <w:r>
              <w:rPr>
                <w:lang w:val="en-US" w:eastAsia="en-US"/>
              </w:rPr>
              <w:t>[</w:t>
            </w:r>
            <w:r w:rsidR="00C579DF" w:rsidRPr="00CD02EA">
              <w:rPr>
                <w:lang w:val="en-US" w:eastAsia="en-US"/>
              </w:rPr>
              <w:t xml:space="preserve">Note </w:t>
            </w:r>
            <w:r w:rsidR="00C579DF">
              <w:rPr>
                <w:lang w:val="en-US" w:eastAsia="en-US"/>
              </w:rPr>
              <w:t>3</w:t>
            </w:r>
            <w:r w:rsidR="00C579DF" w:rsidRPr="00CD02EA">
              <w:rPr>
                <w:lang w:val="en-US" w:eastAsia="en-US"/>
              </w:rPr>
              <w:t>: If the band combination can be uniquely identified to a given region/country, UL</w:t>
            </w:r>
            <w:r w:rsidR="00C579DF">
              <w:rPr>
                <w:lang w:val="en-US" w:eastAsia="en-US"/>
              </w:rPr>
              <w:t xml:space="preserve"> or DL</w:t>
            </w:r>
            <w:r w:rsidR="00C579DF" w:rsidRPr="00CD02EA">
              <w:rPr>
                <w:lang w:val="en-US" w:eastAsia="en-US"/>
              </w:rPr>
              <w:t xml:space="preserve"> frequency range restriction may apply</w:t>
            </w:r>
            <w:r>
              <w:rPr>
                <w:lang w:val="en-US" w:eastAsia="en-US"/>
              </w:rPr>
              <w:t>]</w:t>
            </w:r>
          </w:p>
        </w:tc>
      </w:tr>
    </w:tbl>
    <w:p w14:paraId="52E602EB" w14:textId="0F117F04" w:rsidR="009F1D9F" w:rsidRDefault="009F1D9F" w:rsidP="00385B03">
      <w:pPr>
        <w:spacing w:after="0"/>
        <w:rPr>
          <w:rFonts w:eastAsia="Arial"/>
          <w:b/>
          <w:bCs/>
          <w:lang w:eastAsia="zh-CN"/>
        </w:rPr>
      </w:pPr>
    </w:p>
    <w:p w14:paraId="2D428356" w14:textId="7FE295D5" w:rsidR="00385B03" w:rsidRDefault="00385B03" w:rsidP="00385B03">
      <w:pPr>
        <w:spacing w:after="0"/>
        <w:rPr>
          <w:rFonts w:eastAsia="Arial"/>
          <w:b/>
          <w:bCs/>
          <w:lang w:eastAsia="zh-CN"/>
        </w:rPr>
      </w:pPr>
      <w:r>
        <w:rPr>
          <w:rFonts w:eastAsia="Arial"/>
          <w:b/>
          <w:bCs/>
          <w:lang w:eastAsia="zh-CN"/>
        </w:rPr>
        <w:t>Annex X</w:t>
      </w:r>
    </w:p>
    <w:p w14:paraId="329B0F81" w14:textId="77777777" w:rsidR="00773797" w:rsidRPr="00385B03" w:rsidRDefault="00773797" w:rsidP="00385B03">
      <w:pPr>
        <w:spacing w:after="0"/>
        <w:rPr>
          <w:rFonts w:eastAsia="Arial"/>
          <w:b/>
          <w:bCs/>
          <w:lang w:eastAsia="zh-CN"/>
        </w:rPr>
      </w:pPr>
    </w:p>
    <w:p w14:paraId="06C5327E" w14:textId="071EC56F" w:rsidR="00385B03" w:rsidRPr="00385B03" w:rsidRDefault="00385B03" w:rsidP="00385B03">
      <w:pPr>
        <w:spacing w:after="0"/>
        <w:rPr>
          <w:rFonts w:eastAsia="Arial"/>
          <w:b/>
          <w:bCs/>
          <w:lang w:eastAsia="zh-CN"/>
        </w:rPr>
      </w:pPr>
      <w:r w:rsidRPr="00385B03">
        <w:rPr>
          <w:rFonts w:eastAsia="Arial"/>
          <w:b/>
          <w:bCs/>
          <w:lang w:eastAsia="zh-CN"/>
        </w:rPr>
        <w:t xml:space="preserve">Before </w:t>
      </w:r>
      <w:r>
        <w:rPr>
          <w:rFonts w:eastAsia="Arial"/>
          <w:b/>
          <w:bCs/>
          <w:lang w:eastAsia="zh-CN"/>
        </w:rPr>
        <w:t xml:space="preserve">the </w:t>
      </w:r>
      <w:r w:rsidRPr="00385B03">
        <w:rPr>
          <w:rFonts w:eastAsia="Arial"/>
          <w:b/>
          <w:bCs/>
          <w:lang w:eastAsia="zh-CN"/>
        </w:rPr>
        <w:t xml:space="preserve">analysis </w:t>
      </w:r>
      <w:r>
        <w:rPr>
          <w:rFonts w:eastAsia="Arial"/>
          <w:b/>
          <w:bCs/>
          <w:lang w:eastAsia="zh-CN"/>
        </w:rPr>
        <w:t xml:space="preserve">of </w:t>
      </w:r>
      <w:r w:rsidRPr="00385B03">
        <w:rPr>
          <w:rFonts w:eastAsia="Arial"/>
          <w:b/>
          <w:bCs/>
          <w:lang w:eastAsia="zh-CN"/>
        </w:rPr>
        <w:t>potential triple beat issues for two or three down-link bands band combinations, a band-group criterion as defined in Table 1 can be applied:</w:t>
      </w:r>
    </w:p>
    <w:p w14:paraId="562EB7D5" w14:textId="4D9EC2A3" w:rsidR="00385B03" w:rsidRPr="00385B03" w:rsidRDefault="00385B03" w:rsidP="00385B03">
      <w:pPr>
        <w:pStyle w:val="ListParagraph"/>
        <w:numPr>
          <w:ilvl w:val="0"/>
          <w:numId w:val="45"/>
        </w:numPr>
        <w:ind w:firstLineChars="0"/>
        <w:contextualSpacing/>
        <w:rPr>
          <w:rFonts w:eastAsia="Arial"/>
          <w:b/>
          <w:bCs/>
          <w:lang w:eastAsia="zh-CN"/>
        </w:rPr>
      </w:pPr>
      <w:r w:rsidRPr="00385B03">
        <w:rPr>
          <w:rFonts w:eastAsia="Arial"/>
          <w:b/>
          <w:bCs/>
          <w:lang w:eastAsia="zh-CN"/>
        </w:rPr>
        <w:t>In a two down-link band combination, if the two bands are not part of the same or adjacent band group, the triple beat analysis is not needed.</w:t>
      </w:r>
    </w:p>
    <w:p w14:paraId="594F38B9" w14:textId="3E03EBD0" w:rsidR="00385B03" w:rsidRPr="00385B03" w:rsidRDefault="00385B03" w:rsidP="00385B03">
      <w:pPr>
        <w:pStyle w:val="ListParagraph"/>
        <w:numPr>
          <w:ilvl w:val="0"/>
          <w:numId w:val="45"/>
        </w:numPr>
        <w:ind w:firstLineChars="0"/>
        <w:contextualSpacing/>
        <w:rPr>
          <w:rFonts w:eastAsia="Arial"/>
          <w:b/>
          <w:bCs/>
          <w:lang w:eastAsia="zh-CN"/>
        </w:rPr>
      </w:pPr>
      <w:r w:rsidRPr="00385B03">
        <w:rPr>
          <w:rFonts w:eastAsia="Arial"/>
          <w:b/>
          <w:bCs/>
          <w:lang w:eastAsia="zh-CN"/>
        </w:rPr>
        <w:t xml:space="preserve">In a three down-link band combination, if the third band is not part of the same or adjacent band group </w:t>
      </w:r>
      <w:r w:rsidR="007036B8">
        <w:rPr>
          <w:rFonts w:eastAsia="Arial"/>
          <w:b/>
          <w:bCs/>
          <w:lang w:eastAsia="zh-CN"/>
        </w:rPr>
        <w:t>as</w:t>
      </w:r>
      <w:r w:rsidRPr="00385B03">
        <w:rPr>
          <w:rFonts w:eastAsia="Arial"/>
          <w:b/>
          <w:bCs/>
          <w:lang w:eastAsia="zh-CN"/>
        </w:rPr>
        <w:t xml:space="preserve"> one of the UL band, the triple beat analysis is not needed.</w:t>
      </w:r>
    </w:p>
    <w:p w14:paraId="65BDF3C6" w14:textId="025DA7CC" w:rsidR="00385B03" w:rsidRPr="00385B03" w:rsidRDefault="00385B03" w:rsidP="00385B03">
      <w:pPr>
        <w:pStyle w:val="Caption"/>
        <w:keepNext/>
      </w:pPr>
      <w:r w:rsidRPr="00385B03">
        <w:t xml:space="preserve">Table X: Band group definition for </w:t>
      </w:r>
      <w:r w:rsidR="001D3C3C">
        <w:t xml:space="preserve">same or </w:t>
      </w:r>
      <w:r w:rsidRPr="00385B03">
        <w:t>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385B03" w:rsidRPr="00CC0DB7" w14:paraId="390A2385" w14:textId="77777777" w:rsidTr="00D91D68">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433DE86B" w14:textId="77777777" w:rsidR="00385B03" w:rsidRPr="00CC0DB7" w:rsidRDefault="00385B03" w:rsidP="00D91D68">
            <w:pPr>
              <w:pStyle w:val="TAH"/>
            </w:pPr>
            <w:r w:rsidRPr="00CC0DB7">
              <w:t>FR1 band group range</w:t>
            </w:r>
          </w:p>
        </w:tc>
      </w:tr>
      <w:tr w:rsidR="00385B03" w:rsidRPr="00CC0DB7" w14:paraId="0612FFB9" w14:textId="77777777" w:rsidTr="00D91D68">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5016634" w14:textId="77777777" w:rsidR="00385B03" w:rsidRPr="00CC0DB7" w:rsidRDefault="00385B03" w:rsidP="00D91D68">
            <w:pPr>
              <w:pStyle w:val="TAH"/>
            </w:pPr>
            <w:r w:rsidRPr="00CC0DB7">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ABE45" w14:textId="0DFE56A6" w:rsidR="00385B03" w:rsidRPr="00385B03" w:rsidRDefault="00385B03" w:rsidP="00D91D68">
            <w:pPr>
              <w:pStyle w:val="TAC"/>
              <w:rPr>
                <w:b/>
                <w:bCs/>
              </w:rPr>
            </w:pPr>
            <w:r w:rsidRPr="00385B03">
              <w:rPr>
                <w:b/>
                <w:bCs/>
              </w:rPr>
              <w:t>FR1-</w:t>
            </w:r>
            <w:r w:rsidR="00DC4637">
              <w:rPr>
                <w:b/>
                <w:bCs/>
              </w:rPr>
              <w:t>a</w:t>
            </w:r>
            <w:r w:rsidRPr="00385B03">
              <w:rPr>
                <w:b/>
                <w:bCs/>
              </w:rPr>
              <w:t xml:space="preserve">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222DB0" w14:textId="760C8BC2" w:rsidR="00385B03" w:rsidRPr="00385B03" w:rsidRDefault="00385B03" w:rsidP="00D91D68">
            <w:pPr>
              <w:pStyle w:val="TAC"/>
              <w:rPr>
                <w:b/>
                <w:bCs/>
              </w:rPr>
            </w:pPr>
            <w:r w:rsidRPr="00385B03">
              <w:rPr>
                <w:b/>
                <w:bCs/>
              </w:rPr>
              <w:t>FR1-</w:t>
            </w:r>
            <w:r w:rsidR="00DC4637">
              <w:rPr>
                <w:b/>
                <w:bCs/>
              </w:rPr>
              <w:t>b</w:t>
            </w:r>
            <w:r w:rsidRPr="00385B03">
              <w:rPr>
                <w:b/>
                <w:bCs/>
              </w:rPr>
              <w:t xml:space="preserve">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E3FA3DD" w14:textId="5F5A148B" w:rsidR="00385B03" w:rsidRPr="00385B03" w:rsidRDefault="00385B03" w:rsidP="00D91D68">
            <w:pPr>
              <w:pStyle w:val="TAC"/>
              <w:rPr>
                <w:b/>
                <w:bCs/>
              </w:rPr>
            </w:pPr>
            <w:r w:rsidRPr="00385B03">
              <w:rPr>
                <w:b/>
                <w:bCs/>
              </w:rPr>
              <w:t>FR1-</w:t>
            </w:r>
            <w:r w:rsidR="00DC4637">
              <w:rPr>
                <w:b/>
                <w:bCs/>
              </w:rPr>
              <w:t>c</w:t>
            </w:r>
            <w:r w:rsidRPr="00385B03">
              <w:rPr>
                <w:b/>
                <w:bCs/>
              </w:rPr>
              <w:t xml:space="preserve"> (HB)</w:t>
            </w:r>
          </w:p>
        </w:tc>
        <w:tc>
          <w:tcPr>
            <w:tcW w:w="1151" w:type="dxa"/>
            <w:tcBorders>
              <w:top w:val="single" w:sz="4" w:space="0" w:color="auto"/>
              <w:left w:val="single" w:sz="4" w:space="0" w:color="auto"/>
              <w:bottom w:val="single" w:sz="4" w:space="0" w:color="auto"/>
              <w:right w:val="single" w:sz="4" w:space="0" w:color="auto"/>
            </w:tcBorders>
          </w:tcPr>
          <w:p w14:paraId="3A7E107B" w14:textId="427C29D6" w:rsidR="00385B03" w:rsidRPr="00385B03" w:rsidRDefault="00385B03" w:rsidP="00D91D68">
            <w:pPr>
              <w:pStyle w:val="TAC"/>
              <w:rPr>
                <w:b/>
                <w:bCs/>
              </w:rPr>
            </w:pPr>
            <w:r w:rsidRPr="00385B03">
              <w:rPr>
                <w:b/>
                <w:bCs/>
              </w:rPr>
              <w:t>FR1-</w:t>
            </w:r>
            <w:r w:rsidR="00DC4637">
              <w:rPr>
                <w:b/>
                <w:bCs/>
              </w:rPr>
              <w:t>d</w:t>
            </w:r>
            <w:r w:rsidRPr="00385B03">
              <w:rPr>
                <w:b/>
                <w:bCs/>
              </w:rPr>
              <w:t xml:space="preserve">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14B0532" w14:textId="17183855" w:rsidR="00385B03" w:rsidRPr="00385B03" w:rsidRDefault="00385B03" w:rsidP="00D91D68">
            <w:pPr>
              <w:pStyle w:val="TAC"/>
              <w:rPr>
                <w:b/>
                <w:bCs/>
              </w:rPr>
            </w:pPr>
            <w:r w:rsidRPr="00385B03">
              <w:rPr>
                <w:b/>
                <w:bCs/>
              </w:rPr>
              <w:t>FR1-</w:t>
            </w:r>
            <w:r w:rsidR="00DC4637">
              <w:rPr>
                <w:b/>
                <w:bCs/>
              </w:rPr>
              <w:t>e</w:t>
            </w:r>
            <w:r w:rsidRPr="00385B03">
              <w:rPr>
                <w:b/>
                <w:bCs/>
              </w:rPr>
              <w:t xml:space="preserve"> (UHB)</w:t>
            </w:r>
          </w:p>
        </w:tc>
      </w:tr>
      <w:tr w:rsidR="00385B03" w:rsidRPr="00CC0DB7" w14:paraId="5DECA8DB" w14:textId="77777777" w:rsidTr="00D91D68">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1E9044C" w14:textId="77777777" w:rsidR="00385B03" w:rsidRPr="00CC0DB7" w:rsidRDefault="00385B03" w:rsidP="00D91D68">
            <w:pPr>
              <w:pStyle w:val="TAH"/>
            </w:pPr>
            <w:r w:rsidRPr="00CC0DB7">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5691E8" w14:textId="77777777" w:rsidR="00385B03" w:rsidRPr="00CC0DB7" w:rsidRDefault="00385B03" w:rsidP="00D91D68">
            <w:pPr>
              <w:pStyle w:val="TAC"/>
            </w:pPr>
            <w:r w:rsidRPr="00CC0DB7">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2830E6" w14:textId="77777777" w:rsidR="00385B03" w:rsidRPr="00CC0DB7" w:rsidRDefault="00385B03" w:rsidP="00D91D68">
            <w:pPr>
              <w:pStyle w:val="TAC"/>
            </w:pPr>
            <w:r w:rsidRPr="00CC0DB7">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FE8A333" w14:textId="77777777" w:rsidR="00385B03" w:rsidRPr="00CC0DB7" w:rsidRDefault="00385B03" w:rsidP="00D91D68">
            <w:pPr>
              <w:pStyle w:val="TAC"/>
            </w:pPr>
            <w:r w:rsidRPr="00CC0DB7">
              <w:t>2300-2700</w:t>
            </w:r>
          </w:p>
        </w:tc>
        <w:tc>
          <w:tcPr>
            <w:tcW w:w="1151" w:type="dxa"/>
            <w:tcBorders>
              <w:top w:val="single" w:sz="4" w:space="0" w:color="auto"/>
              <w:left w:val="single" w:sz="4" w:space="0" w:color="auto"/>
              <w:bottom w:val="single" w:sz="4" w:space="0" w:color="auto"/>
              <w:right w:val="single" w:sz="4" w:space="0" w:color="auto"/>
            </w:tcBorders>
          </w:tcPr>
          <w:p w14:paraId="5AC9A57B" w14:textId="77777777" w:rsidR="00385B03" w:rsidRPr="00CC0DB7" w:rsidRDefault="00385B03" w:rsidP="00D91D68">
            <w:pPr>
              <w:pStyle w:val="TAC"/>
            </w:pPr>
            <w:r w:rsidRPr="00CC0DB7">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4DE443E" w14:textId="77777777" w:rsidR="00385B03" w:rsidRPr="00CC0DB7" w:rsidRDefault="00385B03" w:rsidP="00D91D68">
            <w:pPr>
              <w:pStyle w:val="TAC"/>
            </w:pPr>
            <w:r w:rsidRPr="00CC0DB7">
              <w:t>5250-7125</w:t>
            </w:r>
          </w:p>
        </w:tc>
      </w:tr>
      <w:tr w:rsidR="00385B03" w:rsidRPr="00CC0DB7" w14:paraId="53D05EC9" w14:textId="77777777" w:rsidTr="00D91D68">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B16CB73" w14:textId="77777777" w:rsidR="00385B03" w:rsidRPr="00CC0DB7" w:rsidRDefault="00385B03" w:rsidP="00D91D68">
            <w:pPr>
              <w:pStyle w:val="TAH"/>
            </w:pPr>
            <w:r w:rsidRPr="00CC0DB7">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87D837" w14:textId="77777777" w:rsidR="00385B03" w:rsidRPr="00CC0DB7" w:rsidRDefault="00385B03" w:rsidP="00D91D68">
            <w:pPr>
              <w:pStyle w:val="TAC"/>
            </w:pPr>
            <w:r w:rsidRPr="00CC0DB7">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7E7CDD" w14:textId="77777777" w:rsidR="00385B03" w:rsidRPr="00CC0DB7" w:rsidRDefault="00385B03" w:rsidP="00D91D68">
            <w:pPr>
              <w:pStyle w:val="TAC"/>
            </w:pPr>
            <w:r w:rsidRPr="00CC0DB7">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188FDAF" w14:textId="77777777" w:rsidR="00385B03" w:rsidRPr="00CC0DB7" w:rsidRDefault="00385B03" w:rsidP="00D91D68">
            <w:pPr>
              <w:pStyle w:val="TAC"/>
            </w:pPr>
            <w:r w:rsidRPr="00CC0DB7">
              <w:t>FDD and TDD</w:t>
            </w:r>
          </w:p>
        </w:tc>
        <w:tc>
          <w:tcPr>
            <w:tcW w:w="1151" w:type="dxa"/>
            <w:tcBorders>
              <w:top w:val="single" w:sz="4" w:space="0" w:color="auto"/>
              <w:left w:val="single" w:sz="4" w:space="0" w:color="auto"/>
              <w:bottom w:val="single" w:sz="4" w:space="0" w:color="auto"/>
              <w:right w:val="single" w:sz="4" w:space="0" w:color="auto"/>
            </w:tcBorders>
          </w:tcPr>
          <w:p w14:paraId="1F78DC6C" w14:textId="77777777" w:rsidR="00385B03" w:rsidRPr="00CC0DB7" w:rsidRDefault="00385B03" w:rsidP="00D91D68">
            <w:pPr>
              <w:pStyle w:val="TAC"/>
            </w:pPr>
            <w:r w:rsidRPr="00CC0DB7">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AACD766" w14:textId="77777777" w:rsidR="00385B03" w:rsidRPr="00CC0DB7" w:rsidRDefault="00385B03" w:rsidP="00D91D68">
            <w:pPr>
              <w:pStyle w:val="TAC"/>
            </w:pPr>
            <w:r w:rsidRPr="00CC0DB7">
              <w:t>TDD only</w:t>
            </w:r>
          </w:p>
        </w:tc>
      </w:tr>
    </w:tbl>
    <w:p w14:paraId="342A97AA" w14:textId="77777777" w:rsidR="009F1D9F" w:rsidRPr="009F1D9F" w:rsidRDefault="009F1D9F" w:rsidP="00494720">
      <w:pPr>
        <w:spacing w:after="0"/>
        <w:rPr>
          <w:rFonts w:eastAsia="Arial"/>
          <w:b/>
          <w:bCs/>
          <w:lang w:eastAsia="zh-CN"/>
        </w:rPr>
      </w:pPr>
    </w:p>
    <w:p w14:paraId="04913DF1" w14:textId="692BFFA3" w:rsidR="008B3028" w:rsidRDefault="008B3028" w:rsidP="008B3028">
      <w:pPr>
        <w:pStyle w:val="Heading2"/>
        <w:rPr>
          <w:rFonts w:eastAsia="Arial"/>
          <w:lang w:eastAsia="zh-CN"/>
        </w:rPr>
      </w:pPr>
      <w:r>
        <w:rPr>
          <w:rFonts w:eastAsia="Arial"/>
          <w:lang w:eastAsia="zh-CN"/>
        </w:rPr>
        <w:t>2.5 Some examples</w:t>
      </w:r>
    </w:p>
    <w:p w14:paraId="1854FFA7" w14:textId="1094726D" w:rsidR="00A40A19" w:rsidRDefault="001D42B0" w:rsidP="001D42B0">
      <w:pPr>
        <w:pStyle w:val="Heading5"/>
        <w:rPr>
          <w:rFonts w:eastAsia="Arial"/>
          <w:lang w:eastAsia="zh-CN"/>
        </w:rPr>
      </w:pPr>
      <w:r>
        <w:rPr>
          <w:rFonts w:eastAsia="Arial"/>
          <w:lang w:eastAsia="zh-CN"/>
        </w:rPr>
        <w:t>CA_n1A-n102C/</w:t>
      </w:r>
      <w:r w:rsidR="00A00A11">
        <w:rPr>
          <w:rFonts w:eastAsia="Arial"/>
          <w:lang w:eastAsia="zh-CN"/>
        </w:rPr>
        <w:t>CA_n1-</w:t>
      </w:r>
      <w:r>
        <w:rPr>
          <w:rFonts w:eastAsia="Arial"/>
          <w:lang w:eastAsia="zh-CN"/>
        </w:rPr>
        <w:t>n102C DL/UL</w:t>
      </w:r>
    </w:p>
    <w:p w14:paraId="1DD8A459" w14:textId="4506E16E" w:rsidR="00052EE4" w:rsidRPr="009F1D9F" w:rsidRDefault="00052EE4" w:rsidP="00052EE4">
      <w:pPr>
        <w:pStyle w:val="Caption"/>
        <w:keepNext/>
      </w:pPr>
      <w:r>
        <w:t xml:space="preserve">Table </w:t>
      </w:r>
      <w:r>
        <w:fldChar w:fldCharType="begin"/>
      </w:r>
      <w:r>
        <w:instrText xml:space="preserve"> SEQ Table \* ARABIC </w:instrText>
      </w:r>
      <w:r>
        <w:fldChar w:fldCharType="separate"/>
      </w:r>
      <w:r w:rsidR="00773797">
        <w:rPr>
          <w:noProof/>
        </w:rPr>
        <w:t>3</w:t>
      </w:r>
      <w:r>
        <w:fldChar w:fldCharType="end"/>
      </w:r>
      <w:r>
        <w:t>: T</w:t>
      </w:r>
      <w:r>
        <w:rPr>
          <w:rFonts w:cs="Arial"/>
          <w:lang w:eastAsia="zh-CN"/>
        </w:rPr>
        <w:t xml:space="preserve">riple beat </w:t>
      </w:r>
      <w:r w:rsidRPr="009F1D9F">
        <w:rPr>
          <w:rFonts w:cs="Arial"/>
          <w:lang w:eastAsia="zh-CN"/>
        </w:rPr>
        <w:t>IMD analysis of CA_n</w:t>
      </w:r>
      <w:r w:rsidR="00773797">
        <w:rPr>
          <w:rFonts w:cs="Arial"/>
          <w:lang w:eastAsia="zh-CN"/>
        </w:rPr>
        <w:t>1</w:t>
      </w:r>
      <w:r w:rsidRPr="009F1D9F">
        <w:rPr>
          <w:rFonts w:cs="Arial"/>
          <w:lang w:eastAsia="zh-CN"/>
        </w:rPr>
        <w:t>A-n</w:t>
      </w:r>
      <w:r w:rsidR="00773797">
        <w:rPr>
          <w:rFonts w:cs="Arial"/>
          <w:lang w:eastAsia="zh-CN"/>
        </w:rPr>
        <w:t>102</w:t>
      </w:r>
      <w:r w:rsidRPr="009F1D9F">
        <w:rPr>
          <w:rFonts w:cs="Arial"/>
          <w:lang w:eastAsia="zh-CN"/>
        </w:rPr>
        <w:t>C</w:t>
      </w:r>
      <w:r w:rsidR="00773797">
        <w:rPr>
          <w:rFonts w:cs="Arial"/>
          <w:lang w:eastAsia="zh-CN"/>
        </w:rPr>
        <w:t xml:space="preserve"> UL</w:t>
      </w:r>
    </w:p>
    <w:tbl>
      <w:tblPr>
        <w:tblW w:w="9838" w:type="dxa"/>
        <w:tblLook w:val="04A0" w:firstRow="1" w:lastRow="0" w:firstColumn="1" w:lastColumn="0" w:noHBand="0" w:noVBand="1"/>
      </w:tblPr>
      <w:tblGrid>
        <w:gridCol w:w="2203"/>
        <w:gridCol w:w="1877"/>
        <w:gridCol w:w="1827"/>
        <w:gridCol w:w="1902"/>
        <w:gridCol w:w="2029"/>
      </w:tblGrid>
      <w:tr w:rsidR="00052EE4" w:rsidRPr="00750DBA" w14:paraId="1D1AC97E" w14:textId="77777777" w:rsidTr="00D91D68">
        <w:trPr>
          <w:trHeight w:val="56"/>
        </w:trPr>
        <w:tc>
          <w:tcPr>
            <w:tcW w:w="22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25A9F3" w14:textId="6F5237DF" w:rsidR="00052EE4" w:rsidRPr="00750DBA" w:rsidRDefault="00052EE4" w:rsidP="00D91D68">
            <w:pPr>
              <w:spacing w:after="0"/>
              <w:jc w:val="center"/>
              <w:rPr>
                <w:rFonts w:ascii="Arial" w:hAnsi="Arial" w:cs="Arial"/>
                <w:b/>
                <w:bCs/>
                <w:color w:val="000000"/>
                <w:sz w:val="18"/>
                <w:szCs w:val="18"/>
              </w:rPr>
            </w:pPr>
            <w:r w:rsidRPr="00750DBA">
              <w:rPr>
                <w:rFonts w:ascii="Arial" w:hAnsi="Arial" w:cs="Arial"/>
                <w:b/>
                <w:bCs/>
                <w:color w:val="000000"/>
                <w:sz w:val="18"/>
                <w:szCs w:val="18"/>
              </w:rPr>
              <w:t>Band / CA</w:t>
            </w:r>
            <w:r w:rsidRPr="001C7DA5">
              <w:rPr>
                <w:rFonts w:ascii="Arial" w:hAnsi="Arial" w:cs="Arial"/>
                <w:b/>
                <w:bCs/>
                <w:color w:val="000000"/>
                <w:sz w:val="18"/>
                <w:szCs w:val="18"/>
                <w:vertAlign w:val="superscript"/>
              </w:rPr>
              <w:t>1</w:t>
            </w:r>
          </w:p>
        </w:tc>
        <w:tc>
          <w:tcPr>
            <w:tcW w:w="3704" w:type="dxa"/>
            <w:gridSpan w:val="2"/>
            <w:tcBorders>
              <w:top w:val="single" w:sz="4" w:space="0" w:color="auto"/>
              <w:left w:val="nil"/>
              <w:bottom w:val="single" w:sz="4" w:space="0" w:color="auto"/>
              <w:right w:val="single" w:sz="4" w:space="0" w:color="auto"/>
            </w:tcBorders>
            <w:shd w:val="clear" w:color="auto" w:fill="auto"/>
            <w:noWrap/>
            <w:vAlign w:val="bottom"/>
            <w:hideMark/>
          </w:tcPr>
          <w:p w14:paraId="0EF58AEC" w14:textId="06B8253B" w:rsidR="00052EE4" w:rsidRPr="00052EE4" w:rsidRDefault="00052EE4" w:rsidP="00D91D68">
            <w:pPr>
              <w:spacing w:after="0"/>
              <w:jc w:val="center"/>
              <w:rPr>
                <w:rFonts w:ascii="Arial" w:hAnsi="Arial" w:cs="Arial"/>
                <w:b/>
                <w:bCs/>
                <w:color w:val="000000"/>
                <w:sz w:val="18"/>
                <w:szCs w:val="18"/>
              </w:rPr>
            </w:pPr>
            <w:r w:rsidRPr="00052EE4">
              <w:rPr>
                <w:rFonts w:ascii="Arial" w:hAnsi="Arial" w:cs="Arial"/>
                <w:b/>
                <w:bCs/>
                <w:color w:val="000000"/>
                <w:sz w:val="18"/>
                <w:szCs w:val="18"/>
              </w:rPr>
              <w:t>n1</w:t>
            </w:r>
          </w:p>
        </w:tc>
        <w:tc>
          <w:tcPr>
            <w:tcW w:w="3931" w:type="dxa"/>
            <w:gridSpan w:val="2"/>
            <w:tcBorders>
              <w:top w:val="single" w:sz="4" w:space="0" w:color="auto"/>
              <w:left w:val="nil"/>
              <w:bottom w:val="single" w:sz="4" w:space="0" w:color="auto"/>
              <w:right w:val="single" w:sz="4" w:space="0" w:color="auto"/>
            </w:tcBorders>
            <w:shd w:val="clear" w:color="auto" w:fill="auto"/>
            <w:noWrap/>
            <w:vAlign w:val="bottom"/>
            <w:hideMark/>
          </w:tcPr>
          <w:p w14:paraId="7CDF49AF" w14:textId="4231EE6A" w:rsidR="00052EE4" w:rsidRPr="00052EE4" w:rsidRDefault="00052EE4" w:rsidP="00D91D68">
            <w:pPr>
              <w:spacing w:after="0"/>
              <w:jc w:val="center"/>
              <w:rPr>
                <w:rFonts w:ascii="Arial" w:hAnsi="Arial" w:cs="Arial"/>
                <w:b/>
                <w:bCs/>
                <w:color w:val="000000"/>
                <w:sz w:val="18"/>
                <w:szCs w:val="18"/>
              </w:rPr>
            </w:pPr>
            <w:r w:rsidRPr="00052EE4">
              <w:rPr>
                <w:rFonts w:ascii="Arial" w:hAnsi="Arial" w:cs="Arial"/>
                <w:b/>
                <w:bCs/>
                <w:color w:val="000000"/>
                <w:sz w:val="18"/>
                <w:szCs w:val="18"/>
              </w:rPr>
              <w:t>CA_n102C</w:t>
            </w:r>
          </w:p>
        </w:tc>
      </w:tr>
      <w:tr w:rsidR="00052EE4" w:rsidRPr="00750DBA" w14:paraId="41383594" w14:textId="77777777" w:rsidTr="00D91D6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27B0B79F" w14:textId="77777777" w:rsidR="00052EE4" w:rsidRPr="00750DBA" w:rsidRDefault="00052EE4" w:rsidP="00D91D68">
            <w:pPr>
              <w:spacing w:after="0"/>
              <w:jc w:val="center"/>
              <w:rPr>
                <w:rFonts w:ascii="Arial" w:hAnsi="Arial" w:cs="Arial"/>
                <w:b/>
                <w:bCs/>
                <w:color w:val="000000"/>
                <w:sz w:val="18"/>
                <w:szCs w:val="18"/>
              </w:rPr>
            </w:pPr>
            <w:r w:rsidRPr="00750DBA">
              <w:rPr>
                <w:rFonts w:ascii="Arial" w:hAnsi="Arial" w:cs="Arial"/>
                <w:b/>
                <w:bCs/>
                <w:color w:val="000000"/>
                <w:sz w:val="18"/>
                <w:szCs w:val="18"/>
              </w:rPr>
              <w:t>Frequency limit</w:t>
            </w:r>
          </w:p>
        </w:tc>
        <w:tc>
          <w:tcPr>
            <w:tcW w:w="1877" w:type="dxa"/>
            <w:tcBorders>
              <w:top w:val="nil"/>
              <w:left w:val="nil"/>
              <w:bottom w:val="single" w:sz="4" w:space="0" w:color="auto"/>
              <w:right w:val="single" w:sz="4" w:space="0" w:color="auto"/>
            </w:tcBorders>
            <w:shd w:val="clear" w:color="auto" w:fill="auto"/>
            <w:vAlign w:val="center"/>
            <w:hideMark/>
          </w:tcPr>
          <w:p w14:paraId="4181283A" w14:textId="77777777" w:rsidR="00052EE4" w:rsidRPr="00750DBA" w:rsidRDefault="00052EE4" w:rsidP="00D91D68">
            <w:pPr>
              <w:spacing w:after="0"/>
              <w:jc w:val="center"/>
              <w:rPr>
                <w:rFonts w:ascii="Arial" w:hAnsi="Arial" w:cs="Arial"/>
                <w:b/>
                <w:bCs/>
                <w:color w:val="000000"/>
                <w:sz w:val="18"/>
                <w:szCs w:val="18"/>
              </w:rPr>
            </w:pPr>
            <w:proofErr w:type="spellStart"/>
            <w:r w:rsidRPr="00750DBA">
              <w:rPr>
                <w:rFonts w:ascii="Arial" w:hAnsi="Arial" w:cs="Arial"/>
                <w:b/>
                <w:bCs/>
                <w:color w:val="000000"/>
                <w:sz w:val="18"/>
                <w:szCs w:val="18"/>
              </w:rPr>
              <w:t>fx_low</w:t>
            </w:r>
            <w:proofErr w:type="spellEnd"/>
          </w:p>
        </w:tc>
        <w:tc>
          <w:tcPr>
            <w:tcW w:w="1827" w:type="dxa"/>
            <w:tcBorders>
              <w:top w:val="nil"/>
              <w:left w:val="nil"/>
              <w:bottom w:val="single" w:sz="4" w:space="0" w:color="auto"/>
              <w:right w:val="single" w:sz="4" w:space="0" w:color="auto"/>
            </w:tcBorders>
            <w:shd w:val="clear" w:color="auto" w:fill="auto"/>
            <w:vAlign w:val="center"/>
            <w:hideMark/>
          </w:tcPr>
          <w:p w14:paraId="12F10E44" w14:textId="77777777" w:rsidR="00052EE4" w:rsidRPr="00052EE4" w:rsidRDefault="00052EE4" w:rsidP="00D91D68">
            <w:pPr>
              <w:spacing w:after="0"/>
              <w:jc w:val="center"/>
              <w:rPr>
                <w:rFonts w:ascii="Arial" w:hAnsi="Arial" w:cs="Arial"/>
                <w:b/>
                <w:bCs/>
                <w:color w:val="000000"/>
                <w:sz w:val="18"/>
                <w:szCs w:val="18"/>
              </w:rPr>
            </w:pPr>
            <w:proofErr w:type="spellStart"/>
            <w:r w:rsidRPr="00052EE4">
              <w:rPr>
                <w:rFonts w:ascii="Arial" w:hAnsi="Arial" w:cs="Arial"/>
                <w:b/>
                <w:bCs/>
                <w:color w:val="000000"/>
                <w:sz w:val="18"/>
                <w:szCs w:val="18"/>
              </w:rPr>
              <w:t>fx_high</w:t>
            </w:r>
            <w:proofErr w:type="spellEnd"/>
          </w:p>
        </w:tc>
        <w:tc>
          <w:tcPr>
            <w:tcW w:w="1902" w:type="dxa"/>
            <w:tcBorders>
              <w:top w:val="nil"/>
              <w:left w:val="nil"/>
              <w:bottom w:val="single" w:sz="4" w:space="0" w:color="auto"/>
              <w:right w:val="single" w:sz="4" w:space="0" w:color="auto"/>
            </w:tcBorders>
            <w:shd w:val="clear" w:color="auto" w:fill="auto"/>
            <w:vAlign w:val="center"/>
            <w:hideMark/>
          </w:tcPr>
          <w:p w14:paraId="44BD0E56" w14:textId="77777777" w:rsidR="00052EE4" w:rsidRPr="00052EE4" w:rsidRDefault="00052EE4" w:rsidP="00D91D68">
            <w:pPr>
              <w:spacing w:after="0"/>
              <w:jc w:val="center"/>
              <w:rPr>
                <w:rFonts w:ascii="Arial" w:hAnsi="Arial" w:cs="Arial"/>
                <w:b/>
                <w:bCs/>
                <w:color w:val="000000"/>
                <w:sz w:val="18"/>
                <w:szCs w:val="18"/>
              </w:rPr>
            </w:pPr>
            <w:proofErr w:type="spellStart"/>
            <w:r w:rsidRPr="00052EE4">
              <w:rPr>
                <w:rFonts w:ascii="Arial" w:hAnsi="Arial" w:cs="Arial"/>
                <w:b/>
                <w:bCs/>
                <w:color w:val="000000"/>
                <w:sz w:val="18"/>
                <w:szCs w:val="18"/>
              </w:rPr>
              <w:t>fy_low</w:t>
            </w:r>
            <w:proofErr w:type="spellEnd"/>
            <w:r w:rsidRPr="00052EE4">
              <w:rPr>
                <w:rFonts w:ascii="Arial" w:hAnsi="Arial" w:cs="Arial"/>
                <w:b/>
                <w:bCs/>
                <w:color w:val="000000"/>
                <w:sz w:val="18"/>
                <w:szCs w:val="18"/>
              </w:rPr>
              <w:t xml:space="preserve"> / min</w:t>
            </w:r>
          </w:p>
        </w:tc>
        <w:tc>
          <w:tcPr>
            <w:tcW w:w="2029" w:type="dxa"/>
            <w:tcBorders>
              <w:top w:val="nil"/>
              <w:left w:val="nil"/>
              <w:bottom w:val="single" w:sz="4" w:space="0" w:color="auto"/>
              <w:right w:val="single" w:sz="4" w:space="0" w:color="auto"/>
            </w:tcBorders>
            <w:shd w:val="clear" w:color="auto" w:fill="auto"/>
            <w:vAlign w:val="center"/>
            <w:hideMark/>
          </w:tcPr>
          <w:p w14:paraId="23DBC599" w14:textId="77777777" w:rsidR="00052EE4" w:rsidRPr="00052EE4" w:rsidRDefault="00052EE4" w:rsidP="00D91D68">
            <w:pPr>
              <w:spacing w:after="0"/>
              <w:jc w:val="center"/>
              <w:rPr>
                <w:rFonts w:ascii="Arial" w:hAnsi="Arial" w:cs="Arial"/>
                <w:b/>
                <w:bCs/>
                <w:color w:val="000000"/>
                <w:sz w:val="18"/>
                <w:szCs w:val="18"/>
              </w:rPr>
            </w:pPr>
            <w:proofErr w:type="spellStart"/>
            <w:r w:rsidRPr="00052EE4">
              <w:rPr>
                <w:rFonts w:ascii="Arial" w:hAnsi="Arial" w:cs="Arial"/>
                <w:b/>
                <w:bCs/>
                <w:color w:val="000000"/>
                <w:sz w:val="18"/>
                <w:szCs w:val="18"/>
              </w:rPr>
              <w:t>fy_high</w:t>
            </w:r>
            <w:proofErr w:type="spellEnd"/>
            <w:r w:rsidRPr="00052EE4">
              <w:rPr>
                <w:rFonts w:ascii="Arial" w:hAnsi="Arial" w:cs="Arial"/>
                <w:b/>
                <w:bCs/>
                <w:color w:val="000000"/>
                <w:sz w:val="18"/>
                <w:szCs w:val="18"/>
              </w:rPr>
              <w:t xml:space="preserve"> / max</w:t>
            </w:r>
          </w:p>
        </w:tc>
      </w:tr>
      <w:tr w:rsidR="00052EE4" w:rsidRPr="00750DBA" w14:paraId="2FDCCCDD" w14:textId="77777777" w:rsidTr="00D91D68">
        <w:trPr>
          <w:trHeight w:val="60"/>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246C550B" w14:textId="77777777" w:rsidR="00052EE4" w:rsidRPr="00750DBA" w:rsidRDefault="00052EE4" w:rsidP="00D91D68">
            <w:pPr>
              <w:spacing w:after="0"/>
              <w:jc w:val="center"/>
              <w:rPr>
                <w:rFonts w:ascii="Arial" w:hAnsi="Arial" w:cs="Arial"/>
                <w:b/>
                <w:bCs/>
                <w:color w:val="000000"/>
                <w:sz w:val="18"/>
                <w:szCs w:val="18"/>
              </w:rPr>
            </w:pPr>
            <w:r w:rsidRPr="00750DBA">
              <w:rPr>
                <w:rFonts w:ascii="Arial" w:hAnsi="Arial" w:cs="Arial"/>
                <w:b/>
                <w:bCs/>
                <w:sz w:val="18"/>
                <w:szCs w:val="18"/>
              </w:rPr>
              <w:t>F_UL (MHz)</w:t>
            </w:r>
          </w:p>
        </w:tc>
        <w:tc>
          <w:tcPr>
            <w:tcW w:w="1877" w:type="dxa"/>
            <w:tcBorders>
              <w:top w:val="nil"/>
              <w:left w:val="nil"/>
              <w:bottom w:val="single" w:sz="4" w:space="0" w:color="auto"/>
              <w:right w:val="single" w:sz="4" w:space="0" w:color="auto"/>
            </w:tcBorders>
            <w:shd w:val="clear" w:color="auto" w:fill="auto"/>
            <w:vAlign w:val="center"/>
            <w:hideMark/>
          </w:tcPr>
          <w:p w14:paraId="6B075E83" w14:textId="77777777" w:rsidR="00052EE4" w:rsidRPr="00C579DF" w:rsidRDefault="00052EE4" w:rsidP="00D91D68">
            <w:pPr>
              <w:spacing w:after="0"/>
              <w:jc w:val="center"/>
              <w:rPr>
                <w:rFonts w:ascii="Arial" w:hAnsi="Arial" w:cs="Arial"/>
                <w:color w:val="000000"/>
                <w:sz w:val="18"/>
                <w:szCs w:val="18"/>
              </w:rPr>
            </w:pPr>
            <w:r w:rsidRPr="00C579DF">
              <w:rPr>
                <w:rFonts w:ascii="Arial" w:hAnsi="Arial" w:cs="Arial"/>
                <w:color w:val="000000"/>
                <w:sz w:val="18"/>
                <w:szCs w:val="18"/>
              </w:rPr>
              <w:t>1920</w:t>
            </w:r>
          </w:p>
        </w:tc>
        <w:tc>
          <w:tcPr>
            <w:tcW w:w="1827" w:type="dxa"/>
            <w:tcBorders>
              <w:top w:val="nil"/>
              <w:left w:val="nil"/>
              <w:bottom w:val="single" w:sz="4" w:space="0" w:color="auto"/>
              <w:right w:val="single" w:sz="4" w:space="0" w:color="auto"/>
            </w:tcBorders>
            <w:shd w:val="clear" w:color="auto" w:fill="auto"/>
            <w:vAlign w:val="center"/>
            <w:hideMark/>
          </w:tcPr>
          <w:p w14:paraId="14C1A76D" w14:textId="77777777" w:rsidR="00052EE4" w:rsidRPr="00052EE4" w:rsidRDefault="00052EE4" w:rsidP="00D91D68">
            <w:pPr>
              <w:spacing w:after="0"/>
              <w:jc w:val="center"/>
              <w:rPr>
                <w:rFonts w:ascii="Arial" w:hAnsi="Arial" w:cs="Arial"/>
                <w:color w:val="000000"/>
                <w:sz w:val="18"/>
                <w:szCs w:val="18"/>
              </w:rPr>
            </w:pPr>
            <w:r w:rsidRPr="00052EE4">
              <w:rPr>
                <w:rFonts w:ascii="Arial" w:hAnsi="Arial" w:cs="Arial"/>
                <w:color w:val="000000"/>
                <w:sz w:val="18"/>
                <w:szCs w:val="18"/>
              </w:rPr>
              <w:t>1980</w:t>
            </w:r>
          </w:p>
        </w:tc>
        <w:tc>
          <w:tcPr>
            <w:tcW w:w="1902" w:type="dxa"/>
            <w:tcBorders>
              <w:top w:val="nil"/>
              <w:left w:val="nil"/>
              <w:bottom w:val="single" w:sz="4" w:space="0" w:color="auto"/>
              <w:right w:val="single" w:sz="4" w:space="0" w:color="auto"/>
            </w:tcBorders>
            <w:shd w:val="clear" w:color="auto" w:fill="auto"/>
            <w:vAlign w:val="center"/>
            <w:hideMark/>
          </w:tcPr>
          <w:p w14:paraId="6440C05C" w14:textId="77777777" w:rsidR="00052EE4" w:rsidRPr="00052EE4" w:rsidRDefault="00052EE4" w:rsidP="00D91D68">
            <w:pPr>
              <w:spacing w:after="0"/>
              <w:jc w:val="center"/>
              <w:rPr>
                <w:rFonts w:ascii="Arial" w:hAnsi="Arial" w:cs="Arial"/>
                <w:color w:val="000000"/>
                <w:sz w:val="18"/>
                <w:szCs w:val="18"/>
              </w:rPr>
            </w:pPr>
            <w:r w:rsidRPr="00052EE4">
              <w:rPr>
                <w:rFonts w:ascii="Arial" w:hAnsi="Arial" w:cs="Arial"/>
                <w:color w:val="000000"/>
                <w:sz w:val="18"/>
                <w:szCs w:val="18"/>
              </w:rPr>
              <w:t>5945</w:t>
            </w:r>
          </w:p>
        </w:tc>
        <w:tc>
          <w:tcPr>
            <w:tcW w:w="2029" w:type="dxa"/>
            <w:tcBorders>
              <w:top w:val="nil"/>
              <w:left w:val="nil"/>
              <w:bottom w:val="single" w:sz="4" w:space="0" w:color="auto"/>
              <w:right w:val="single" w:sz="4" w:space="0" w:color="auto"/>
            </w:tcBorders>
            <w:shd w:val="clear" w:color="auto" w:fill="auto"/>
            <w:vAlign w:val="center"/>
            <w:hideMark/>
          </w:tcPr>
          <w:p w14:paraId="2320795E" w14:textId="77777777" w:rsidR="00052EE4" w:rsidRPr="00052EE4" w:rsidRDefault="00052EE4" w:rsidP="00D91D68">
            <w:pPr>
              <w:spacing w:after="0"/>
              <w:jc w:val="center"/>
              <w:rPr>
                <w:rFonts w:ascii="Arial" w:hAnsi="Arial" w:cs="Arial"/>
                <w:color w:val="000000"/>
                <w:sz w:val="18"/>
                <w:szCs w:val="18"/>
              </w:rPr>
            </w:pPr>
            <w:r w:rsidRPr="00052EE4">
              <w:rPr>
                <w:rFonts w:ascii="Arial" w:hAnsi="Arial" w:cs="Arial"/>
                <w:color w:val="000000"/>
                <w:sz w:val="18"/>
                <w:szCs w:val="18"/>
              </w:rPr>
              <w:t>6425</w:t>
            </w:r>
          </w:p>
        </w:tc>
      </w:tr>
      <w:tr w:rsidR="00052EE4" w:rsidRPr="00750DBA" w14:paraId="15CA4338" w14:textId="77777777" w:rsidTr="00D91D6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44ABF93A" w14:textId="77777777" w:rsidR="00052EE4" w:rsidRPr="00750DBA" w:rsidRDefault="00052EE4" w:rsidP="00D91D68">
            <w:pPr>
              <w:spacing w:after="0"/>
              <w:jc w:val="center"/>
              <w:rPr>
                <w:rFonts w:ascii="Arial" w:hAnsi="Arial" w:cs="Arial"/>
                <w:b/>
                <w:bCs/>
                <w:color w:val="000000"/>
                <w:sz w:val="18"/>
                <w:szCs w:val="18"/>
              </w:rPr>
            </w:pPr>
            <w:r w:rsidRPr="00750DBA">
              <w:rPr>
                <w:rFonts w:ascii="Arial" w:hAnsi="Arial" w:cs="Arial"/>
                <w:b/>
                <w:bCs/>
                <w:sz w:val="18"/>
                <w:szCs w:val="18"/>
              </w:rPr>
              <w:t>F_DL (MHz)</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4EFBA" w14:textId="77777777" w:rsidR="00052EE4" w:rsidRPr="00C579DF" w:rsidRDefault="00052EE4" w:rsidP="00D91D68">
            <w:pPr>
              <w:spacing w:after="0"/>
              <w:jc w:val="center"/>
              <w:rPr>
                <w:rFonts w:ascii="Arial" w:hAnsi="Arial" w:cs="Arial"/>
                <w:color w:val="000000"/>
                <w:sz w:val="18"/>
                <w:szCs w:val="18"/>
              </w:rPr>
            </w:pPr>
            <w:r w:rsidRPr="00C579DF">
              <w:rPr>
                <w:rFonts w:ascii="Arial" w:hAnsi="Arial" w:cs="Arial"/>
                <w:color w:val="000000"/>
                <w:sz w:val="18"/>
                <w:szCs w:val="18"/>
              </w:rPr>
              <w:t>2110</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D7B40" w14:textId="77777777" w:rsidR="00052EE4" w:rsidRPr="00052EE4" w:rsidRDefault="00052EE4" w:rsidP="00D91D68">
            <w:pPr>
              <w:spacing w:after="0"/>
              <w:jc w:val="center"/>
              <w:rPr>
                <w:rFonts w:ascii="Arial" w:hAnsi="Arial" w:cs="Arial"/>
                <w:color w:val="000000"/>
                <w:sz w:val="18"/>
                <w:szCs w:val="18"/>
              </w:rPr>
            </w:pPr>
            <w:r w:rsidRPr="00052EE4">
              <w:rPr>
                <w:rFonts w:ascii="Arial" w:hAnsi="Arial" w:cs="Arial"/>
                <w:color w:val="000000"/>
                <w:sz w:val="18"/>
                <w:szCs w:val="18"/>
              </w:rPr>
              <w:t>2170</w:t>
            </w:r>
          </w:p>
        </w:tc>
        <w:tc>
          <w:tcPr>
            <w:tcW w:w="1902" w:type="dxa"/>
            <w:tcBorders>
              <w:top w:val="nil"/>
              <w:left w:val="nil"/>
              <w:bottom w:val="single" w:sz="4" w:space="0" w:color="auto"/>
              <w:right w:val="single" w:sz="4" w:space="0" w:color="auto"/>
            </w:tcBorders>
            <w:shd w:val="clear" w:color="auto" w:fill="auto"/>
            <w:vAlign w:val="center"/>
            <w:hideMark/>
          </w:tcPr>
          <w:p w14:paraId="139E276F" w14:textId="77777777" w:rsidR="00052EE4" w:rsidRPr="00052EE4" w:rsidRDefault="00052EE4" w:rsidP="00D91D68">
            <w:pPr>
              <w:spacing w:after="0"/>
              <w:jc w:val="center"/>
              <w:rPr>
                <w:rFonts w:ascii="Arial" w:hAnsi="Arial" w:cs="Arial"/>
                <w:color w:val="000000"/>
                <w:sz w:val="18"/>
                <w:szCs w:val="18"/>
              </w:rPr>
            </w:pPr>
            <w:r w:rsidRPr="00052EE4">
              <w:rPr>
                <w:rFonts w:ascii="Arial" w:hAnsi="Arial" w:cs="Arial"/>
                <w:color w:val="000000"/>
                <w:sz w:val="18"/>
                <w:szCs w:val="18"/>
              </w:rPr>
              <w:t>5945</w:t>
            </w:r>
          </w:p>
        </w:tc>
        <w:tc>
          <w:tcPr>
            <w:tcW w:w="2029" w:type="dxa"/>
            <w:tcBorders>
              <w:top w:val="nil"/>
              <w:left w:val="nil"/>
              <w:bottom w:val="single" w:sz="4" w:space="0" w:color="auto"/>
              <w:right w:val="single" w:sz="4" w:space="0" w:color="auto"/>
            </w:tcBorders>
            <w:shd w:val="clear" w:color="auto" w:fill="auto"/>
            <w:vAlign w:val="center"/>
            <w:hideMark/>
          </w:tcPr>
          <w:p w14:paraId="355B975B" w14:textId="77777777" w:rsidR="00052EE4" w:rsidRPr="00052EE4" w:rsidRDefault="00052EE4" w:rsidP="00D91D68">
            <w:pPr>
              <w:spacing w:after="0"/>
              <w:jc w:val="center"/>
              <w:rPr>
                <w:rFonts w:ascii="Arial" w:hAnsi="Arial" w:cs="Arial"/>
                <w:color w:val="000000"/>
                <w:sz w:val="18"/>
                <w:szCs w:val="18"/>
              </w:rPr>
            </w:pPr>
            <w:r w:rsidRPr="00052EE4">
              <w:rPr>
                <w:rFonts w:ascii="Arial" w:hAnsi="Arial" w:cs="Arial"/>
                <w:color w:val="000000"/>
                <w:sz w:val="18"/>
                <w:szCs w:val="18"/>
              </w:rPr>
              <w:t>6425</w:t>
            </w:r>
          </w:p>
        </w:tc>
      </w:tr>
      <w:tr w:rsidR="00052EE4" w:rsidRPr="00750DBA" w14:paraId="77916F65" w14:textId="77777777" w:rsidTr="00D91D6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B8187ED" w14:textId="77777777" w:rsidR="00052EE4" w:rsidRPr="00750DBA" w:rsidRDefault="00052EE4" w:rsidP="00D91D68">
            <w:pPr>
              <w:spacing w:after="0"/>
              <w:jc w:val="center"/>
              <w:rPr>
                <w:rFonts w:ascii="Arial" w:hAnsi="Arial" w:cs="Arial"/>
                <w:b/>
                <w:bCs/>
                <w:color w:val="000000"/>
                <w:sz w:val="18"/>
                <w:szCs w:val="18"/>
              </w:rPr>
            </w:pPr>
            <w:r>
              <w:rPr>
                <w:rFonts w:ascii="Arial" w:hAnsi="Arial" w:cs="Arial"/>
                <w:b/>
                <w:bCs/>
                <w:color w:val="000000"/>
                <w:sz w:val="18"/>
                <w:szCs w:val="18"/>
              </w:rPr>
              <w:t>2CC</w:t>
            </w:r>
            <w:r w:rsidRPr="00750DBA">
              <w:rPr>
                <w:rFonts w:ascii="Arial" w:hAnsi="Arial" w:cs="Arial"/>
                <w:b/>
                <w:bCs/>
                <w:color w:val="000000"/>
                <w:sz w:val="18"/>
                <w:szCs w:val="18"/>
              </w:rPr>
              <w:t>BW (MHz)</w:t>
            </w:r>
            <w:r>
              <w:rPr>
                <w:rFonts w:ascii="Arial" w:hAnsi="Arial" w:cs="Arial"/>
                <w:b/>
                <w:bCs/>
                <w:color w:val="000000"/>
                <w:sz w:val="18"/>
                <w:szCs w:val="18"/>
                <w:vertAlign w:val="superscript"/>
              </w:rPr>
              <w:t>2</w:t>
            </w:r>
          </w:p>
        </w:tc>
        <w:tc>
          <w:tcPr>
            <w:tcW w:w="1877" w:type="dxa"/>
            <w:tcBorders>
              <w:top w:val="nil"/>
              <w:left w:val="nil"/>
              <w:bottom w:val="single" w:sz="4" w:space="0" w:color="auto"/>
              <w:right w:val="single" w:sz="4" w:space="0" w:color="auto"/>
            </w:tcBorders>
            <w:shd w:val="clear" w:color="auto" w:fill="auto"/>
            <w:vAlign w:val="center"/>
            <w:hideMark/>
          </w:tcPr>
          <w:p w14:paraId="034834A4" w14:textId="77777777" w:rsidR="00052EE4" w:rsidRPr="00750DBA" w:rsidRDefault="00052EE4" w:rsidP="00D91D68">
            <w:pPr>
              <w:spacing w:after="0"/>
              <w:jc w:val="center"/>
              <w:rPr>
                <w:rFonts w:ascii="Arial" w:hAnsi="Arial" w:cs="Arial"/>
                <w:color w:val="000000"/>
                <w:sz w:val="18"/>
                <w:szCs w:val="18"/>
              </w:rPr>
            </w:pPr>
            <w:r w:rsidRPr="00750DBA">
              <w:rPr>
                <w:rFonts w:ascii="Arial" w:hAnsi="Arial" w:cs="Arial"/>
                <w:color w:val="000000"/>
                <w:sz w:val="18"/>
                <w:szCs w:val="18"/>
              </w:rPr>
              <w:t>N/A</w:t>
            </w:r>
          </w:p>
        </w:tc>
        <w:tc>
          <w:tcPr>
            <w:tcW w:w="1827" w:type="dxa"/>
            <w:tcBorders>
              <w:top w:val="nil"/>
              <w:left w:val="nil"/>
              <w:bottom w:val="single" w:sz="4" w:space="0" w:color="auto"/>
              <w:right w:val="single" w:sz="4" w:space="0" w:color="auto"/>
            </w:tcBorders>
            <w:shd w:val="clear" w:color="auto" w:fill="auto"/>
            <w:vAlign w:val="center"/>
            <w:hideMark/>
          </w:tcPr>
          <w:p w14:paraId="04182B22" w14:textId="77777777" w:rsidR="00052EE4" w:rsidRPr="00052EE4" w:rsidRDefault="00052EE4" w:rsidP="00D91D68">
            <w:pPr>
              <w:spacing w:after="0"/>
              <w:jc w:val="center"/>
              <w:rPr>
                <w:rFonts w:ascii="Arial" w:hAnsi="Arial" w:cs="Arial"/>
                <w:color w:val="000000"/>
                <w:sz w:val="18"/>
                <w:szCs w:val="18"/>
              </w:rPr>
            </w:pPr>
            <w:r w:rsidRPr="00052EE4">
              <w:rPr>
                <w:rFonts w:ascii="Arial" w:hAnsi="Arial" w:cs="Arial"/>
                <w:color w:val="000000"/>
                <w:sz w:val="18"/>
                <w:szCs w:val="18"/>
              </w:rPr>
              <w:t>N/A</w:t>
            </w:r>
          </w:p>
        </w:tc>
        <w:tc>
          <w:tcPr>
            <w:tcW w:w="1902" w:type="dxa"/>
            <w:tcBorders>
              <w:top w:val="nil"/>
              <w:left w:val="nil"/>
              <w:bottom w:val="single" w:sz="4" w:space="0" w:color="auto"/>
              <w:right w:val="single" w:sz="4" w:space="0" w:color="auto"/>
            </w:tcBorders>
            <w:shd w:val="clear" w:color="auto" w:fill="auto"/>
            <w:vAlign w:val="center"/>
            <w:hideMark/>
          </w:tcPr>
          <w:p w14:paraId="2E3B69A2" w14:textId="77777777" w:rsidR="00052EE4" w:rsidRPr="00052EE4" w:rsidRDefault="00052EE4" w:rsidP="00D91D68">
            <w:pPr>
              <w:spacing w:after="0"/>
              <w:jc w:val="center"/>
              <w:rPr>
                <w:rFonts w:ascii="Arial" w:hAnsi="Arial" w:cs="Arial"/>
                <w:color w:val="000000"/>
                <w:sz w:val="18"/>
                <w:szCs w:val="18"/>
              </w:rPr>
            </w:pPr>
            <w:r w:rsidRPr="00052EE4">
              <w:rPr>
                <w:rFonts w:ascii="Arial" w:hAnsi="Arial" w:cs="Arial"/>
                <w:color w:val="000000"/>
                <w:sz w:val="18"/>
                <w:szCs w:val="18"/>
              </w:rPr>
              <w:t>0</w:t>
            </w:r>
          </w:p>
        </w:tc>
        <w:tc>
          <w:tcPr>
            <w:tcW w:w="2029" w:type="dxa"/>
            <w:tcBorders>
              <w:top w:val="nil"/>
              <w:left w:val="nil"/>
              <w:bottom w:val="single" w:sz="4" w:space="0" w:color="auto"/>
              <w:right w:val="single" w:sz="4" w:space="0" w:color="auto"/>
            </w:tcBorders>
            <w:shd w:val="clear" w:color="auto" w:fill="auto"/>
            <w:vAlign w:val="center"/>
            <w:hideMark/>
          </w:tcPr>
          <w:p w14:paraId="385031C0" w14:textId="77777777" w:rsidR="00052EE4" w:rsidRPr="00052EE4" w:rsidRDefault="00052EE4" w:rsidP="00D91D68">
            <w:pPr>
              <w:spacing w:after="0"/>
              <w:jc w:val="center"/>
              <w:rPr>
                <w:rFonts w:ascii="Arial" w:hAnsi="Arial" w:cs="Arial"/>
                <w:color w:val="000000"/>
                <w:sz w:val="18"/>
                <w:szCs w:val="18"/>
              </w:rPr>
            </w:pPr>
            <w:r w:rsidRPr="00052EE4">
              <w:rPr>
                <w:rFonts w:ascii="Arial" w:hAnsi="Arial" w:cs="Arial"/>
                <w:color w:val="000000"/>
                <w:sz w:val="18"/>
                <w:szCs w:val="18"/>
              </w:rPr>
              <w:t>160</w:t>
            </w:r>
          </w:p>
        </w:tc>
      </w:tr>
      <w:tr w:rsidR="00052EE4" w:rsidRPr="00750DBA" w14:paraId="78B348F9" w14:textId="77777777" w:rsidTr="00D91D6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216B79B8" w14:textId="77777777" w:rsidR="00052EE4" w:rsidRPr="00750DBA" w:rsidRDefault="00052EE4" w:rsidP="00D91D68">
            <w:pPr>
              <w:spacing w:after="0"/>
              <w:jc w:val="center"/>
              <w:rPr>
                <w:rFonts w:ascii="Arial" w:hAnsi="Arial" w:cs="Arial"/>
                <w:b/>
                <w:bCs/>
                <w:color w:val="000000"/>
                <w:sz w:val="18"/>
                <w:szCs w:val="18"/>
              </w:rPr>
            </w:pPr>
            <w:r w:rsidRPr="00750DBA">
              <w:rPr>
                <w:rFonts w:ascii="Arial" w:hAnsi="Arial" w:cs="Arial"/>
                <w:b/>
                <w:bCs/>
                <w:sz w:val="18"/>
                <w:szCs w:val="18"/>
              </w:rPr>
              <w:t>IMD3 products</w:t>
            </w:r>
          </w:p>
        </w:tc>
        <w:tc>
          <w:tcPr>
            <w:tcW w:w="1877" w:type="dxa"/>
            <w:tcBorders>
              <w:top w:val="nil"/>
              <w:left w:val="nil"/>
              <w:bottom w:val="single" w:sz="4" w:space="0" w:color="auto"/>
              <w:right w:val="single" w:sz="4" w:space="0" w:color="auto"/>
            </w:tcBorders>
            <w:shd w:val="clear" w:color="auto" w:fill="auto"/>
            <w:vAlign w:val="center"/>
            <w:hideMark/>
          </w:tcPr>
          <w:p w14:paraId="33293D6B" w14:textId="77777777" w:rsidR="00052EE4" w:rsidRPr="00750DBA" w:rsidRDefault="00052EE4" w:rsidP="00D91D68">
            <w:pPr>
              <w:spacing w:after="0"/>
              <w:jc w:val="center"/>
              <w:rPr>
                <w:rFonts w:ascii="Arial" w:hAnsi="Arial" w:cs="Arial"/>
                <w:color w:val="000000"/>
                <w:sz w:val="18"/>
                <w:szCs w:val="18"/>
              </w:rPr>
            </w:pPr>
            <w:r w:rsidRPr="004F5E91">
              <w:rPr>
                <w:rFonts w:ascii="Arial" w:hAnsi="Arial" w:cs="Arial"/>
                <w:color w:val="000000"/>
                <w:sz w:val="18"/>
                <w:szCs w:val="18"/>
              </w:rPr>
              <w:t>fx_low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2CCBW</w:t>
            </w:r>
          </w:p>
        </w:tc>
        <w:tc>
          <w:tcPr>
            <w:tcW w:w="1827" w:type="dxa"/>
            <w:tcBorders>
              <w:top w:val="nil"/>
              <w:left w:val="nil"/>
              <w:bottom w:val="single" w:sz="4" w:space="0" w:color="auto"/>
              <w:right w:val="single" w:sz="4" w:space="0" w:color="auto"/>
            </w:tcBorders>
            <w:shd w:val="clear" w:color="auto" w:fill="auto"/>
            <w:vAlign w:val="center"/>
            <w:hideMark/>
          </w:tcPr>
          <w:p w14:paraId="502606D7" w14:textId="77777777" w:rsidR="00052EE4" w:rsidRPr="00052EE4" w:rsidRDefault="00052EE4" w:rsidP="00D91D68">
            <w:pPr>
              <w:spacing w:after="0"/>
              <w:jc w:val="center"/>
              <w:rPr>
                <w:rFonts w:ascii="Arial" w:hAnsi="Arial" w:cs="Arial"/>
                <w:color w:val="000000"/>
                <w:sz w:val="18"/>
                <w:szCs w:val="18"/>
              </w:rPr>
            </w:pPr>
            <w:proofErr w:type="spellStart"/>
            <w:r w:rsidRPr="00052EE4">
              <w:rPr>
                <w:rFonts w:ascii="Arial" w:hAnsi="Arial" w:cs="Arial"/>
                <w:color w:val="000000"/>
                <w:sz w:val="18"/>
                <w:szCs w:val="18"/>
              </w:rPr>
              <w:t>fx_low</w:t>
            </w:r>
            <w:proofErr w:type="spellEnd"/>
          </w:p>
        </w:tc>
        <w:tc>
          <w:tcPr>
            <w:tcW w:w="1902" w:type="dxa"/>
            <w:tcBorders>
              <w:top w:val="nil"/>
              <w:left w:val="nil"/>
              <w:bottom w:val="single" w:sz="4" w:space="0" w:color="auto"/>
              <w:right w:val="single" w:sz="4" w:space="0" w:color="auto"/>
            </w:tcBorders>
            <w:shd w:val="clear" w:color="auto" w:fill="auto"/>
            <w:vAlign w:val="center"/>
            <w:hideMark/>
          </w:tcPr>
          <w:p w14:paraId="5DE13F32" w14:textId="77777777" w:rsidR="00052EE4" w:rsidRPr="00052EE4" w:rsidRDefault="00052EE4" w:rsidP="00D91D68">
            <w:pPr>
              <w:spacing w:after="0"/>
              <w:jc w:val="center"/>
              <w:rPr>
                <w:rFonts w:ascii="Arial" w:hAnsi="Arial" w:cs="Arial"/>
                <w:color w:val="000000"/>
                <w:sz w:val="18"/>
                <w:szCs w:val="18"/>
              </w:rPr>
            </w:pPr>
            <w:proofErr w:type="spellStart"/>
            <w:r w:rsidRPr="00052EE4">
              <w:rPr>
                <w:rFonts w:ascii="Arial" w:hAnsi="Arial" w:cs="Arial"/>
                <w:color w:val="000000"/>
                <w:sz w:val="18"/>
                <w:szCs w:val="18"/>
              </w:rPr>
              <w:t>fx_high</w:t>
            </w:r>
            <w:proofErr w:type="spellEnd"/>
          </w:p>
        </w:tc>
        <w:tc>
          <w:tcPr>
            <w:tcW w:w="2029" w:type="dxa"/>
            <w:tcBorders>
              <w:top w:val="nil"/>
              <w:left w:val="nil"/>
              <w:bottom w:val="single" w:sz="4" w:space="0" w:color="auto"/>
              <w:right w:val="single" w:sz="4" w:space="0" w:color="auto"/>
            </w:tcBorders>
            <w:shd w:val="clear" w:color="auto" w:fill="auto"/>
            <w:vAlign w:val="center"/>
            <w:hideMark/>
          </w:tcPr>
          <w:p w14:paraId="254239E2" w14:textId="77777777" w:rsidR="00052EE4" w:rsidRPr="00052EE4" w:rsidRDefault="00052EE4" w:rsidP="00D91D68">
            <w:pPr>
              <w:spacing w:after="0"/>
              <w:jc w:val="center"/>
              <w:rPr>
                <w:rFonts w:ascii="Arial" w:hAnsi="Arial" w:cs="Arial"/>
                <w:color w:val="000000"/>
                <w:sz w:val="18"/>
                <w:szCs w:val="18"/>
              </w:rPr>
            </w:pPr>
            <w:r w:rsidRPr="00052EE4">
              <w:rPr>
                <w:rFonts w:ascii="Arial" w:hAnsi="Arial" w:cs="Arial"/>
                <w:color w:val="000000"/>
                <w:sz w:val="18"/>
                <w:szCs w:val="18"/>
              </w:rPr>
              <w:t>fx_high+max2CCBW</w:t>
            </w:r>
          </w:p>
        </w:tc>
      </w:tr>
      <w:tr w:rsidR="00052EE4" w:rsidRPr="00750DBA" w14:paraId="296AE062" w14:textId="77777777" w:rsidTr="00D91D6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1103694D" w14:textId="77777777" w:rsidR="00052EE4" w:rsidRPr="00750DBA" w:rsidRDefault="00052EE4" w:rsidP="00D91D68">
            <w:pPr>
              <w:spacing w:after="0"/>
              <w:jc w:val="center"/>
              <w:rPr>
                <w:rFonts w:ascii="Arial" w:hAnsi="Arial" w:cs="Arial"/>
                <w:b/>
                <w:bCs/>
                <w:color w:val="000000"/>
                <w:sz w:val="18"/>
                <w:szCs w:val="18"/>
              </w:rPr>
            </w:pPr>
            <w:r w:rsidRPr="00750DBA">
              <w:rPr>
                <w:rFonts w:ascii="Arial" w:hAnsi="Arial" w:cs="Arial"/>
                <w:b/>
                <w:bCs/>
                <w:sz w:val="18"/>
                <w:szCs w:val="18"/>
              </w:rPr>
              <w:t>IMD3 (MHz)</w:t>
            </w:r>
          </w:p>
        </w:tc>
        <w:tc>
          <w:tcPr>
            <w:tcW w:w="1877" w:type="dxa"/>
            <w:tcBorders>
              <w:top w:val="nil"/>
              <w:left w:val="nil"/>
              <w:bottom w:val="single" w:sz="4" w:space="0" w:color="auto"/>
              <w:right w:val="single" w:sz="4" w:space="0" w:color="auto"/>
            </w:tcBorders>
            <w:shd w:val="clear" w:color="auto" w:fill="auto"/>
            <w:vAlign w:val="center"/>
            <w:hideMark/>
          </w:tcPr>
          <w:p w14:paraId="4AEB77BA" w14:textId="77777777" w:rsidR="00052EE4" w:rsidRPr="00750DBA" w:rsidRDefault="00052EE4" w:rsidP="00D91D68">
            <w:pPr>
              <w:spacing w:after="0"/>
              <w:jc w:val="center"/>
              <w:rPr>
                <w:rFonts w:ascii="Arial" w:hAnsi="Arial" w:cs="Arial"/>
                <w:color w:val="000000"/>
                <w:sz w:val="18"/>
                <w:szCs w:val="18"/>
              </w:rPr>
            </w:pPr>
            <w:r w:rsidRPr="00750DBA">
              <w:rPr>
                <w:rFonts w:ascii="Arial" w:hAnsi="Arial" w:cs="Arial"/>
                <w:color w:val="000000"/>
                <w:sz w:val="18"/>
                <w:szCs w:val="18"/>
              </w:rPr>
              <w:t>1760</w:t>
            </w:r>
          </w:p>
        </w:tc>
        <w:tc>
          <w:tcPr>
            <w:tcW w:w="1827" w:type="dxa"/>
            <w:tcBorders>
              <w:top w:val="nil"/>
              <w:left w:val="nil"/>
              <w:bottom w:val="single" w:sz="4" w:space="0" w:color="auto"/>
              <w:right w:val="single" w:sz="4" w:space="0" w:color="auto"/>
            </w:tcBorders>
            <w:shd w:val="clear" w:color="auto" w:fill="auto"/>
            <w:vAlign w:val="center"/>
            <w:hideMark/>
          </w:tcPr>
          <w:p w14:paraId="465D02B8" w14:textId="77777777" w:rsidR="00052EE4" w:rsidRPr="00052EE4" w:rsidRDefault="00052EE4" w:rsidP="00D91D68">
            <w:pPr>
              <w:spacing w:after="0"/>
              <w:jc w:val="center"/>
              <w:rPr>
                <w:rFonts w:ascii="Arial" w:hAnsi="Arial" w:cs="Arial"/>
                <w:color w:val="000000"/>
                <w:sz w:val="18"/>
                <w:szCs w:val="18"/>
              </w:rPr>
            </w:pPr>
            <w:r w:rsidRPr="00052EE4">
              <w:rPr>
                <w:rFonts w:ascii="Arial" w:hAnsi="Arial" w:cs="Arial"/>
                <w:color w:val="000000"/>
                <w:sz w:val="18"/>
                <w:szCs w:val="18"/>
              </w:rPr>
              <w:t>1920</w:t>
            </w:r>
          </w:p>
        </w:tc>
        <w:tc>
          <w:tcPr>
            <w:tcW w:w="1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E391D" w14:textId="77777777" w:rsidR="00052EE4" w:rsidRPr="00052EE4" w:rsidRDefault="00052EE4" w:rsidP="00D91D68">
            <w:pPr>
              <w:spacing w:after="0"/>
              <w:jc w:val="center"/>
              <w:rPr>
                <w:rFonts w:ascii="Arial" w:hAnsi="Arial" w:cs="Arial"/>
                <w:color w:val="000000"/>
                <w:sz w:val="18"/>
                <w:szCs w:val="18"/>
              </w:rPr>
            </w:pPr>
            <w:r w:rsidRPr="00052EE4">
              <w:rPr>
                <w:rFonts w:ascii="Arial" w:hAnsi="Arial" w:cs="Arial"/>
                <w:color w:val="000000"/>
                <w:sz w:val="18"/>
                <w:szCs w:val="18"/>
              </w:rPr>
              <w:t>1980</w:t>
            </w:r>
          </w:p>
        </w:tc>
        <w:tc>
          <w:tcPr>
            <w:tcW w:w="2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1F96E" w14:textId="77777777" w:rsidR="00052EE4" w:rsidRPr="00052EE4" w:rsidRDefault="00052EE4" w:rsidP="00D91D68">
            <w:pPr>
              <w:spacing w:after="0"/>
              <w:jc w:val="center"/>
              <w:rPr>
                <w:rFonts w:ascii="Arial" w:hAnsi="Arial" w:cs="Arial"/>
                <w:color w:val="000000"/>
                <w:sz w:val="18"/>
                <w:szCs w:val="18"/>
              </w:rPr>
            </w:pPr>
            <w:r w:rsidRPr="00243DE8">
              <w:rPr>
                <w:rFonts w:ascii="Arial" w:hAnsi="Arial" w:cs="Arial"/>
                <w:color w:val="000000"/>
                <w:sz w:val="18"/>
                <w:szCs w:val="18"/>
                <w:highlight w:val="red"/>
              </w:rPr>
              <w:t>2140</w:t>
            </w:r>
          </w:p>
        </w:tc>
      </w:tr>
      <w:tr w:rsidR="00052EE4" w:rsidRPr="00750DBA" w14:paraId="0C849401" w14:textId="77777777" w:rsidTr="00D91D6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42EC6E7" w14:textId="77777777" w:rsidR="00052EE4" w:rsidRPr="00750DBA" w:rsidRDefault="00052EE4" w:rsidP="00D91D68">
            <w:pPr>
              <w:spacing w:after="0"/>
              <w:jc w:val="center"/>
              <w:rPr>
                <w:rFonts w:ascii="Arial" w:hAnsi="Arial" w:cs="Arial"/>
                <w:b/>
                <w:bCs/>
                <w:color w:val="000000"/>
                <w:sz w:val="18"/>
                <w:szCs w:val="18"/>
              </w:rPr>
            </w:pPr>
            <w:r w:rsidRPr="00750DBA">
              <w:rPr>
                <w:rFonts w:ascii="Arial" w:hAnsi="Arial" w:cs="Arial"/>
                <w:b/>
                <w:bCs/>
                <w:sz w:val="18"/>
                <w:szCs w:val="18"/>
              </w:rPr>
              <w:t>Analysis</w:t>
            </w:r>
          </w:p>
        </w:tc>
        <w:tc>
          <w:tcPr>
            <w:tcW w:w="7635" w:type="dxa"/>
            <w:gridSpan w:val="4"/>
            <w:tcBorders>
              <w:top w:val="single" w:sz="4" w:space="0" w:color="auto"/>
              <w:left w:val="nil"/>
              <w:bottom w:val="single" w:sz="4" w:space="0" w:color="auto"/>
              <w:right w:val="single" w:sz="4" w:space="0" w:color="000000"/>
            </w:tcBorders>
            <w:shd w:val="clear" w:color="auto" w:fill="auto"/>
            <w:vAlign w:val="center"/>
            <w:hideMark/>
          </w:tcPr>
          <w:p w14:paraId="11914158" w14:textId="64036DFD" w:rsidR="00052EE4" w:rsidRPr="00052EE4" w:rsidRDefault="00052EE4" w:rsidP="00D91D68">
            <w:pPr>
              <w:spacing w:after="0"/>
              <w:rPr>
                <w:rFonts w:ascii="Arial" w:hAnsi="Arial" w:cs="Arial"/>
                <w:color w:val="000000"/>
                <w:sz w:val="18"/>
                <w:szCs w:val="18"/>
              </w:rPr>
            </w:pPr>
            <w:r w:rsidRPr="00243DE8">
              <w:rPr>
                <w:rFonts w:ascii="Arial" w:hAnsi="Arial" w:cs="Arial"/>
                <w:color w:val="000000"/>
                <w:sz w:val="18"/>
                <w:szCs w:val="18"/>
                <w:highlight w:val="yellow"/>
              </w:rPr>
              <w:t xml:space="preserve">There is a triple beat product of n1 UL with n102C 2CC UL falling in n1 DL. However, n1 and n102 are not part of adjacent band groups and thus </w:t>
            </w:r>
            <w:r w:rsidR="00243DE8" w:rsidRPr="00243DE8">
              <w:rPr>
                <w:rFonts w:ascii="Arial" w:hAnsi="Arial" w:cs="Arial"/>
                <w:color w:val="000000"/>
                <w:sz w:val="18"/>
                <w:szCs w:val="18"/>
                <w:highlight w:val="yellow"/>
              </w:rPr>
              <w:t xml:space="preserve">triple beat </w:t>
            </w:r>
            <w:r w:rsidRPr="00243DE8">
              <w:rPr>
                <w:rFonts w:ascii="Arial" w:hAnsi="Arial" w:cs="Arial"/>
                <w:color w:val="000000"/>
                <w:sz w:val="18"/>
                <w:szCs w:val="18"/>
                <w:highlight w:val="yellow"/>
              </w:rPr>
              <w:t>MSD is not required.</w:t>
            </w:r>
          </w:p>
        </w:tc>
      </w:tr>
      <w:tr w:rsidR="00052EE4" w:rsidRPr="00750DBA" w14:paraId="2BE092C0" w14:textId="77777777" w:rsidTr="00D91D68">
        <w:trPr>
          <w:trHeight w:val="56"/>
        </w:trPr>
        <w:tc>
          <w:tcPr>
            <w:tcW w:w="9838" w:type="dxa"/>
            <w:gridSpan w:val="5"/>
            <w:tcBorders>
              <w:top w:val="nil"/>
              <w:left w:val="single" w:sz="4" w:space="0" w:color="auto"/>
              <w:bottom w:val="single" w:sz="4" w:space="0" w:color="auto"/>
              <w:right w:val="single" w:sz="4" w:space="0" w:color="000000"/>
            </w:tcBorders>
            <w:shd w:val="clear" w:color="auto" w:fill="auto"/>
            <w:vAlign w:val="center"/>
          </w:tcPr>
          <w:p w14:paraId="552EA555" w14:textId="77777777" w:rsidR="00052EE4" w:rsidRDefault="00052EE4" w:rsidP="00D91D68">
            <w:pPr>
              <w:pStyle w:val="TAN"/>
            </w:pPr>
            <w:r w:rsidRPr="00CE7ABB">
              <w:t xml:space="preserve">Note </w:t>
            </w:r>
            <w:r>
              <w:t>1</w:t>
            </w:r>
            <w:r w:rsidRPr="00CE7ABB">
              <w:t xml:space="preserve">: </w:t>
            </w:r>
            <w:r>
              <w:t>If the two bands are not part of the same or adjacent band groups as defined in Annex D, the analysis can be ignored.</w:t>
            </w:r>
          </w:p>
          <w:p w14:paraId="291DF6D3" w14:textId="77777777" w:rsidR="00052EE4" w:rsidRDefault="00052EE4" w:rsidP="00052EE4">
            <w:pPr>
              <w:pStyle w:val="TAN"/>
            </w:pPr>
            <w:r w:rsidRPr="00CE7ABB">
              <w:t xml:space="preserve">Note 2: </w:t>
            </w:r>
            <w:r>
              <w:t>F</w:t>
            </w:r>
            <w:r w:rsidRPr="00CE7ABB">
              <w:t>or contiguous intra-band ULCA, the minimum/maximum separation BW is 0MHz</w:t>
            </w:r>
            <w:r>
              <w:t xml:space="preserve"> </w:t>
            </w:r>
            <w:r w:rsidRPr="00CE7ABB">
              <w:t>/</w:t>
            </w:r>
            <w:r>
              <w:t xml:space="preserve"> </w:t>
            </w:r>
            <w:proofErr w:type="gramStart"/>
            <w:r>
              <w:t>M</w:t>
            </w:r>
            <w:r w:rsidRPr="00CE7ABB">
              <w:t>in(</w:t>
            </w:r>
            <w:proofErr w:type="spellStart"/>
            <w:proofErr w:type="gramEnd"/>
            <w:r>
              <w:t>fy_high-fy_low</w:t>
            </w:r>
            <w:proofErr w:type="spellEnd"/>
            <w:r w:rsidRPr="00CE7ABB">
              <w:t>, ma</w:t>
            </w:r>
            <w:r>
              <w:t>ximum</w:t>
            </w:r>
            <w:r w:rsidRPr="00CE7ABB">
              <w:t xml:space="preserve"> aggregated BW) respectively.</w:t>
            </w:r>
          </w:p>
          <w:p w14:paraId="798985D7" w14:textId="6F608348" w:rsidR="00C579DF" w:rsidRPr="00CE7ABB" w:rsidRDefault="009C35F8" w:rsidP="00052EE4">
            <w:pPr>
              <w:pStyle w:val="TAN"/>
              <w:rPr>
                <w:rFonts w:cs="Arial"/>
                <w:color w:val="000000"/>
                <w:szCs w:val="18"/>
                <w:highlight w:val="lightGray"/>
              </w:rPr>
            </w:pPr>
            <w:r>
              <w:rPr>
                <w:lang w:val="en-US" w:eastAsia="en-US"/>
              </w:rPr>
              <w:t>[</w:t>
            </w:r>
            <w:r w:rsidR="00C579DF" w:rsidRPr="00CD02EA">
              <w:rPr>
                <w:lang w:val="en-US" w:eastAsia="en-US"/>
              </w:rPr>
              <w:t xml:space="preserve">Note </w:t>
            </w:r>
            <w:r w:rsidR="00C579DF">
              <w:rPr>
                <w:lang w:val="en-US" w:eastAsia="en-US"/>
              </w:rPr>
              <w:t>3</w:t>
            </w:r>
            <w:r w:rsidR="00C579DF" w:rsidRPr="00CD02EA">
              <w:rPr>
                <w:lang w:val="en-US" w:eastAsia="en-US"/>
              </w:rPr>
              <w:t>: If the band combination can be uniquely identified to a given region/country, UL</w:t>
            </w:r>
            <w:r w:rsidR="00C579DF">
              <w:rPr>
                <w:lang w:val="en-US" w:eastAsia="en-US"/>
              </w:rPr>
              <w:t xml:space="preserve"> or DL</w:t>
            </w:r>
            <w:r w:rsidR="00C579DF" w:rsidRPr="00CD02EA">
              <w:rPr>
                <w:lang w:val="en-US" w:eastAsia="en-US"/>
              </w:rPr>
              <w:t xml:space="preserve"> frequency range restriction may apply</w:t>
            </w:r>
            <w:r>
              <w:rPr>
                <w:lang w:val="en-US" w:eastAsia="en-US"/>
              </w:rPr>
              <w:t>]</w:t>
            </w:r>
          </w:p>
        </w:tc>
      </w:tr>
    </w:tbl>
    <w:p w14:paraId="29F66C55" w14:textId="2B8F2D7D" w:rsidR="00052EE4" w:rsidRDefault="00052EE4" w:rsidP="00052EE4">
      <w:pPr>
        <w:rPr>
          <w:rFonts w:eastAsia="Arial"/>
          <w:lang w:eastAsia="zh-CN"/>
        </w:rPr>
      </w:pPr>
    </w:p>
    <w:p w14:paraId="1B96B55F" w14:textId="6C96026E" w:rsidR="00C579DF" w:rsidRDefault="00C579DF" w:rsidP="00C579DF">
      <w:pPr>
        <w:pStyle w:val="Heading5"/>
        <w:rPr>
          <w:rFonts w:eastAsia="Arial"/>
          <w:lang w:eastAsia="zh-CN"/>
        </w:rPr>
      </w:pPr>
      <w:r>
        <w:rPr>
          <w:rFonts w:eastAsia="Arial"/>
          <w:lang w:eastAsia="zh-CN"/>
        </w:rPr>
        <w:t>CA_n</w:t>
      </w:r>
      <w:r w:rsidR="00773797">
        <w:rPr>
          <w:rFonts w:eastAsia="Arial"/>
          <w:lang w:eastAsia="zh-CN"/>
        </w:rPr>
        <w:t>1</w:t>
      </w:r>
      <w:r>
        <w:rPr>
          <w:rFonts w:eastAsia="Arial"/>
          <w:lang w:eastAsia="zh-CN"/>
        </w:rPr>
        <w:t>A-n</w:t>
      </w:r>
      <w:r w:rsidR="00773797">
        <w:rPr>
          <w:rFonts w:eastAsia="Arial"/>
          <w:lang w:eastAsia="zh-CN"/>
        </w:rPr>
        <w:t>41</w:t>
      </w:r>
      <w:r>
        <w:rPr>
          <w:rFonts w:eastAsia="Arial"/>
          <w:lang w:eastAsia="zh-CN"/>
        </w:rPr>
        <w:t>C/CA_n1-n</w:t>
      </w:r>
      <w:r w:rsidR="00773797">
        <w:rPr>
          <w:rFonts w:eastAsia="Arial"/>
          <w:lang w:eastAsia="zh-CN"/>
        </w:rPr>
        <w:t>41</w:t>
      </w:r>
      <w:r>
        <w:rPr>
          <w:rFonts w:eastAsia="Arial"/>
          <w:lang w:eastAsia="zh-CN"/>
        </w:rPr>
        <w:t>C DL/UL</w:t>
      </w:r>
    </w:p>
    <w:p w14:paraId="7FB8B927" w14:textId="5D4F6A28" w:rsidR="00C579DF" w:rsidRPr="009F1D9F" w:rsidRDefault="00C579DF" w:rsidP="00C579DF">
      <w:pPr>
        <w:pStyle w:val="Caption"/>
        <w:keepNext/>
      </w:pPr>
      <w:r>
        <w:t xml:space="preserve">Table </w:t>
      </w:r>
      <w:r>
        <w:fldChar w:fldCharType="begin"/>
      </w:r>
      <w:r>
        <w:instrText xml:space="preserve"> SEQ Table \* ARABIC </w:instrText>
      </w:r>
      <w:r>
        <w:fldChar w:fldCharType="separate"/>
      </w:r>
      <w:r w:rsidR="00773797">
        <w:rPr>
          <w:noProof/>
        </w:rPr>
        <w:t>4</w:t>
      </w:r>
      <w:r>
        <w:fldChar w:fldCharType="end"/>
      </w:r>
      <w:r>
        <w:t>: T</w:t>
      </w:r>
      <w:r>
        <w:rPr>
          <w:rFonts w:cs="Arial"/>
          <w:lang w:eastAsia="zh-CN"/>
        </w:rPr>
        <w:t xml:space="preserve">riple beat </w:t>
      </w:r>
      <w:r w:rsidRPr="009F1D9F">
        <w:rPr>
          <w:rFonts w:cs="Arial"/>
          <w:lang w:eastAsia="zh-CN"/>
        </w:rPr>
        <w:t>IMD analysis of CA_n</w:t>
      </w:r>
      <w:r w:rsidR="00773797">
        <w:rPr>
          <w:rFonts w:cs="Arial"/>
          <w:lang w:eastAsia="zh-CN"/>
        </w:rPr>
        <w:t>1</w:t>
      </w:r>
      <w:r w:rsidRPr="009F1D9F">
        <w:rPr>
          <w:rFonts w:cs="Arial"/>
          <w:lang w:eastAsia="zh-CN"/>
        </w:rPr>
        <w:t>A-nYC</w:t>
      </w:r>
    </w:p>
    <w:tbl>
      <w:tblPr>
        <w:tblW w:w="9838" w:type="dxa"/>
        <w:tblLook w:val="04A0" w:firstRow="1" w:lastRow="0" w:firstColumn="1" w:lastColumn="0" w:noHBand="0" w:noVBand="1"/>
      </w:tblPr>
      <w:tblGrid>
        <w:gridCol w:w="2203"/>
        <w:gridCol w:w="1877"/>
        <w:gridCol w:w="1827"/>
        <w:gridCol w:w="1902"/>
        <w:gridCol w:w="2029"/>
      </w:tblGrid>
      <w:tr w:rsidR="00C579DF" w:rsidRPr="00750DBA" w14:paraId="4C37953B" w14:textId="77777777" w:rsidTr="00D91D68">
        <w:trPr>
          <w:trHeight w:val="56"/>
        </w:trPr>
        <w:tc>
          <w:tcPr>
            <w:tcW w:w="22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3FD7C" w14:textId="62B25ACC" w:rsidR="00C579DF" w:rsidRPr="00750DBA" w:rsidRDefault="00C579DF" w:rsidP="00D91D68">
            <w:pPr>
              <w:spacing w:after="0"/>
              <w:jc w:val="center"/>
              <w:rPr>
                <w:rFonts w:ascii="Arial" w:hAnsi="Arial" w:cs="Arial"/>
                <w:b/>
                <w:bCs/>
                <w:color w:val="000000"/>
                <w:sz w:val="18"/>
                <w:szCs w:val="18"/>
              </w:rPr>
            </w:pPr>
            <w:r w:rsidRPr="00750DBA">
              <w:rPr>
                <w:rFonts w:ascii="Arial" w:hAnsi="Arial" w:cs="Arial"/>
                <w:b/>
                <w:bCs/>
                <w:color w:val="000000"/>
                <w:sz w:val="18"/>
                <w:szCs w:val="18"/>
              </w:rPr>
              <w:t>Band / CA</w:t>
            </w:r>
            <w:r w:rsidRPr="001C7DA5">
              <w:rPr>
                <w:rFonts w:ascii="Arial" w:hAnsi="Arial" w:cs="Arial"/>
                <w:b/>
                <w:bCs/>
                <w:color w:val="000000"/>
                <w:sz w:val="18"/>
                <w:szCs w:val="18"/>
                <w:vertAlign w:val="superscript"/>
              </w:rPr>
              <w:t>1</w:t>
            </w:r>
          </w:p>
        </w:tc>
        <w:tc>
          <w:tcPr>
            <w:tcW w:w="3704" w:type="dxa"/>
            <w:gridSpan w:val="2"/>
            <w:tcBorders>
              <w:top w:val="single" w:sz="4" w:space="0" w:color="auto"/>
              <w:left w:val="nil"/>
              <w:bottom w:val="single" w:sz="4" w:space="0" w:color="auto"/>
              <w:right w:val="single" w:sz="4" w:space="0" w:color="auto"/>
            </w:tcBorders>
            <w:shd w:val="clear" w:color="auto" w:fill="auto"/>
            <w:noWrap/>
            <w:vAlign w:val="bottom"/>
            <w:hideMark/>
          </w:tcPr>
          <w:p w14:paraId="6A4062AC" w14:textId="77777777" w:rsidR="00C579DF" w:rsidRPr="00052EE4" w:rsidRDefault="00C579DF" w:rsidP="00D91D68">
            <w:pPr>
              <w:spacing w:after="0"/>
              <w:jc w:val="center"/>
              <w:rPr>
                <w:rFonts w:ascii="Arial" w:hAnsi="Arial" w:cs="Arial"/>
                <w:b/>
                <w:bCs/>
                <w:color w:val="000000"/>
                <w:sz w:val="18"/>
                <w:szCs w:val="18"/>
              </w:rPr>
            </w:pPr>
            <w:r w:rsidRPr="00052EE4">
              <w:rPr>
                <w:rFonts w:ascii="Arial" w:hAnsi="Arial" w:cs="Arial"/>
                <w:b/>
                <w:bCs/>
                <w:color w:val="000000"/>
                <w:sz w:val="18"/>
                <w:szCs w:val="18"/>
              </w:rPr>
              <w:t>n1</w:t>
            </w:r>
          </w:p>
        </w:tc>
        <w:tc>
          <w:tcPr>
            <w:tcW w:w="3931" w:type="dxa"/>
            <w:gridSpan w:val="2"/>
            <w:tcBorders>
              <w:top w:val="single" w:sz="4" w:space="0" w:color="auto"/>
              <w:left w:val="nil"/>
              <w:bottom w:val="single" w:sz="4" w:space="0" w:color="auto"/>
              <w:right w:val="single" w:sz="4" w:space="0" w:color="auto"/>
            </w:tcBorders>
            <w:shd w:val="clear" w:color="auto" w:fill="auto"/>
            <w:noWrap/>
            <w:vAlign w:val="bottom"/>
            <w:hideMark/>
          </w:tcPr>
          <w:p w14:paraId="43165E97" w14:textId="665CF83D" w:rsidR="00C579DF" w:rsidRPr="00052EE4" w:rsidRDefault="00C579DF" w:rsidP="00D91D68">
            <w:pPr>
              <w:spacing w:after="0"/>
              <w:jc w:val="center"/>
              <w:rPr>
                <w:rFonts w:ascii="Arial" w:hAnsi="Arial" w:cs="Arial"/>
                <w:b/>
                <w:bCs/>
                <w:color w:val="000000"/>
                <w:sz w:val="18"/>
                <w:szCs w:val="18"/>
              </w:rPr>
            </w:pPr>
            <w:r w:rsidRPr="00052EE4">
              <w:rPr>
                <w:rFonts w:ascii="Arial" w:hAnsi="Arial" w:cs="Arial"/>
                <w:b/>
                <w:bCs/>
                <w:color w:val="000000"/>
                <w:sz w:val="18"/>
                <w:szCs w:val="18"/>
              </w:rPr>
              <w:t>CA_</w:t>
            </w:r>
            <w:r w:rsidR="00460EE8" w:rsidRPr="00052EE4">
              <w:rPr>
                <w:rFonts w:ascii="Arial" w:hAnsi="Arial" w:cs="Arial"/>
                <w:b/>
                <w:bCs/>
                <w:color w:val="000000"/>
                <w:sz w:val="18"/>
                <w:szCs w:val="18"/>
              </w:rPr>
              <w:t>n</w:t>
            </w:r>
            <w:r w:rsidR="00460EE8">
              <w:rPr>
                <w:rFonts w:ascii="Arial" w:hAnsi="Arial" w:cs="Arial"/>
                <w:b/>
                <w:bCs/>
                <w:color w:val="000000"/>
                <w:sz w:val="18"/>
                <w:szCs w:val="18"/>
              </w:rPr>
              <w:t>41</w:t>
            </w:r>
            <w:r w:rsidR="00460EE8" w:rsidRPr="00052EE4">
              <w:rPr>
                <w:rFonts w:ascii="Arial" w:hAnsi="Arial" w:cs="Arial"/>
                <w:b/>
                <w:bCs/>
                <w:color w:val="000000"/>
                <w:sz w:val="18"/>
                <w:szCs w:val="18"/>
              </w:rPr>
              <w:t>C</w:t>
            </w:r>
          </w:p>
        </w:tc>
      </w:tr>
      <w:tr w:rsidR="00C579DF" w:rsidRPr="00750DBA" w14:paraId="14E58200" w14:textId="77777777" w:rsidTr="00D91D6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B64D220" w14:textId="77777777" w:rsidR="00C579DF" w:rsidRPr="00750DBA" w:rsidRDefault="00C579DF" w:rsidP="00D91D68">
            <w:pPr>
              <w:spacing w:after="0"/>
              <w:jc w:val="center"/>
              <w:rPr>
                <w:rFonts w:ascii="Arial" w:hAnsi="Arial" w:cs="Arial"/>
                <w:b/>
                <w:bCs/>
                <w:color w:val="000000"/>
                <w:sz w:val="18"/>
                <w:szCs w:val="18"/>
              </w:rPr>
            </w:pPr>
            <w:r w:rsidRPr="00750DBA">
              <w:rPr>
                <w:rFonts w:ascii="Arial" w:hAnsi="Arial" w:cs="Arial"/>
                <w:b/>
                <w:bCs/>
                <w:color w:val="000000"/>
                <w:sz w:val="18"/>
                <w:szCs w:val="18"/>
              </w:rPr>
              <w:t>Frequency limit</w:t>
            </w:r>
          </w:p>
        </w:tc>
        <w:tc>
          <w:tcPr>
            <w:tcW w:w="1877" w:type="dxa"/>
            <w:tcBorders>
              <w:top w:val="nil"/>
              <w:left w:val="nil"/>
              <w:bottom w:val="single" w:sz="4" w:space="0" w:color="auto"/>
              <w:right w:val="single" w:sz="4" w:space="0" w:color="auto"/>
            </w:tcBorders>
            <w:shd w:val="clear" w:color="auto" w:fill="auto"/>
            <w:vAlign w:val="center"/>
            <w:hideMark/>
          </w:tcPr>
          <w:p w14:paraId="35DDD95C" w14:textId="77777777" w:rsidR="00C579DF" w:rsidRPr="00750DBA" w:rsidRDefault="00C579DF" w:rsidP="00D91D68">
            <w:pPr>
              <w:spacing w:after="0"/>
              <w:jc w:val="center"/>
              <w:rPr>
                <w:rFonts w:ascii="Arial" w:hAnsi="Arial" w:cs="Arial"/>
                <w:b/>
                <w:bCs/>
                <w:color w:val="000000"/>
                <w:sz w:val="18"/>
                <w:szCs w:val="18"/>
              </w:rPr>
            </w:pPr>
            <w:proofErr w:type="spellStart"/>
            <w:r w:rsidRPr="00750DBA">
              <w:rPr>
                <w:rFonts w:ascii="Arial" w:hAnsi="Arial" w:cs="Arial"/>
                <w:b/>
                <w:bCs/>
                <w:color w:val="000000"/>
                <w:sz w:val="18"/>
                <w:szCs w:val="18"/>
              </w:rPr>
              <w:t>fx_low</w:t>
            </w:r>
            <w:proofErr w:type="spellEnd"/>
          </w:p>
        </w:tc>
        <w:tc>
          <w:tcPr>
            <w:tcW w:w="1827" w:type="dxa"/>
            <w:tcBorders>
              <w:top w:val="nil"/>
              <w:left w:val="nil"/>
              <w:bottom w:val="single" w:sz="4" w:space="0" w:color="auto"/>
              <w:right w:val="single" w:sz="4" w:space="0" w:color="auto"/>
            </w:tcBorders>
            <w:shd w:val="clear" w:color="auto" w:fill="auto"/>
            <w:vAlign w:val="center"/>
            <w:hideMark/>
          </w:tcPr>
          <w:p w14:paraId="1AE8800E" w14:textId="77777777" w:rsidR="00C579DF" w:rsidRPr="00052EE4" w:rsidRDefault="00C579DF" w:rsidP="00D91D68">
            <w:pPr>
              <w:spacing w:after="0"/>
              <w:jc w:val="center"/>
              <w:rPr>
                <w:rFonts w:ascii="Arial" w:hAnsi="Arial" w:cs="Arial"/>
                <w:b/>
                <w:bCs/>
                <w:color w:val="000000"/>
                <w:sz w:val="18"/>
                <w:szCs w:val="18"/>
              </w:rPr>
            </w:pPr>
            <w:proofErr w:type="spellStart"/>
            <w:r w:rsidRPr="00052EE4">
              <w:rPr>
                <w:rFonts w:ascii="Arial" w:hAnsi="Arial" w:cs="Arial"/>
                <w:b/>
                <w:bCs/>
                <w:color w:val="000000"/>
                <w:sz w:val="18"/>
                <w:szCs w:val="18"/>
              </w:rPr>
              <w:t>fx_high</w:t>
            </w:r>
            <w:proofErr w:type="spellEnd"/>
          </w:p>
        </w:tc>
        <w:tc>
          <w:tcPr>
            <w:tcW w:w="1902" w:type="dxa"/>
            <w:tcBorders>
              <w:top w:val="nil"/>
              <w:left w:val="nil"/>
              <w:bottom w:val="single" w:sz="4" w:space="0" w:color="auto"/>
              <w:right w:val="single" w:sz="4" w:space="0" w:color="auto"/>
            </w:tcBorders>
            <w:shd w:val="clear" w:color="auto" w:fill="auto"/>
            <w:vAlign w:val="center"/>
            <w:hideMark/>
          </w:tcPr>
          <w:p w14:paraId="6485668F" w14:textId="77777777" w:rsidR="00C579DF" w:rsidRPr="00052EE4" w:rsidRDefault="00C579DF" w:rsidP="00D91D68">
            <w:pPr>
              <w:spacing w:after="0"/>
              <w:jc w:val="center"/>
              <w:rPr>
                <w:rFonts w:ascii="Arial" w:hAnsi="Arial" w:cs="Arial"/>
                <w:b/>
                <w:bCs/>
                <w:color w:val="000000"/>
                <w:sz w:val="18"/>
                <w:szCs w:val="18"/>
              </w:rPr>
            </w:pPr>
            <w:proofErr w:type="spellStart"/>
            <w:r w:rsidRPr="00052EE4">
              <w:rPr>
                <w:rFonts w:ascii="Arial" w:hAnsi="Arial" w:cs="Arial"/>
                <w:b/>
                <w:bCs/>
                <w:color w:val="000000"/>
                <w:sz w:val="18"/>
                <w:szCs w:val="18"/>
              </w:rPr>
              <w:t>fy_low</w:t>
            </w:r>
            <w:proofErr w:type="spellEnd"/>
            <w:r w:rsidRPr="00052EE4">
              <w:rPr>
                <w:rFonts w:ascii="Arial" w:hAnsi="Arial" w:cs="Arial"/>
                <w:b/>
                <w:bCs/>
                <w:color w:val="000000"/>
                <w:sz w:val="18"/>
                <w:szCs w:val="18"/>
              </w:rPr>
              <w:t xml:space="preserve"> / min</w:t>
            </w:r>
          </w:p>
        </w:tc>
        <w:tc>
          <w:tcPr>
            <w:tcW w:w="2029" w:type="dxa"/>
            <w:tcBorders>
              <w:top w:val="nil"/>
              <w:left w:val="nil"/>
              <w:bottom w:val="single" w:sz="4" w:space="0" w:color="auto"/>
              <w:right w:val="single" w:sz="4" w:space="0" w:color="auto"/>
            </w:tcBorders>
            <w:shd w:val="clear" w:color="auto" w:fill="auto"/>
            <w:vAlign w:val="center"/>
            <w:hideMark/>
          </w:tcPr>
          <w:p w14:paraId="6CBC751B" w14:textId="77777777" w:rsidR="00C579DF" w:rsidRPr="00052EE4" w:rsidRDefault="00C579DF" w:rsidP="00D91D68">
            <w:pPr>
              <w:spacing w:after="0"/>
              <w:jc w:val="center"/>
              <w:rPr>
                <w:rFonts w:ascii="Arial" w:hAnsi="Arial" w:cs="Arial"/>
                <w:b/>
                <w:bCs/>
                <w:color w:val="000000"/>
                <w:sz w:val="18"/>
                <w:szCs w:val="18"/>
              </w:rPr>
            </w:pPr>
            <w:proofErr w:type="spellStart"/>
            <w:r w:rsidRPr="00052EE4">
              <w:rPr>
                <w:rFonts w:ascii="Arial" w:hAnsi="Arial" w:cs="Arial"/>
                <w:b/>
                <w:bCs/>
                <w:color w:val="000000"/>
                <w:sz w:val="18"/>
                <w:szCs w:val="18"/>
              </w:rPr>
              <w:t>fy_high</w:t>
            </w:r>
            <w:proofErr w:type="spellEnd"/>
            <w:r w:rsidRPr="00052EE4">
              <w:rPr>
                <w:rFonts w:ascii="Arial" w:hAnsi="Arial" w:cs="Arial"/>
                <w:b/>
                <w:bCs/>
                <w:color w:val="000000"/>
                <w:sz w:val="18"/>
                <w:szCs w:val="18"/>
              </w:rPr>
              <w:t xml:space="preserve"> / max</w:t>
            </w:r>
          </w:p>
        </w:tc>
      </w:tr>
      <w:tr w:rsidR="00773797" w:rsidRPr="00750DBA" w14:paraId="3274E6D6" w14:textId="77777777" w:rsidTr="009B7F99">
        <w:trPr>
          <w:trHeight w:val="60"/>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43B8F0C6" w14:textId="77777777" w:rsidR="00773797" w:rsidRPr="00750DBA" w:rsidRDefault="00773797" w:rsidP="00773797">
            <w:pPr>
              <w:spacing w:after="0"/>
              <w:jc w:val="center"/>
              <w:rPr>
                <w:rFonts w:ascii="Arial" w:hAnsi="Arial" w:cs="Arial"/>
                <w:b/>
                <w:bCs/>
                <w:color w:val="000000"/>
                <w:sz w:val="18"/>
                <w:szCs w:val="18"/>
              </w:rPr>
            </w:pPr>
            <w:r w:rsidRPr="00750DBA">
              <w:rPr>
                <w:rFonts w:ascii="Arial" w:hAnsi="Arial" w:cs="Arial"/>
                <w:b/>
                <w:bCs/>
                <w:sz w:val="18"/>
                <w:szCs w:val="18"/>
              </w:rPr>
              <w:t>F_UL (MHz)</w:t>
            </w:r>
          </w:p>
        </w:tc>
        <w:tc>
          <w:tcPr>
            <w:tcW w:w="1877" w:type="dxa"/>
            <w:tcBorders>
              <w:top w:val="nil"/>
              <w:left w:val="nil"/>
              <w:bottom w:val="single" w:sz="4" w:space="0" w:color="auto"/>
              <w:right w:val="single" w:sz="4" w:space="0" w:color="auto"/>
            </w:tcBorders>
            <w:shd w:val="clear" w:color="auto" w:fill="auto"/>
            <w:vAlign w:val="center"/>
            <w:hideMark/>
          </w:tcPr>
          <w:p w14:paraId="28F9AD4E" w14:textId="77777777" w:rsidR="00773797" w:rsidRPr="00C579DF" w:rsidRDefault="00773797" w:rsidP="00773797">
            <w:pPr>
              <w:spacing w:after="0"/>
              <w:jc w:val="center"/>
              <w:rPr>
                <w:rFonts w:ascii="Arial" w:hAnsi="Arial" w:cs="Arial"/>
                <w:color w:val="000000"/>
                <w:sz w:val="18"/>
                <w:szCs w:val="18"/>
              </w:rPr>
            </w:pPr>
            <w:r w:rsidRPr="00C579DF">
              <w:rPr>
                <w:rFonts w:ascii="Arial" w:hAnsi="Arial" w:cs="Arial"/>
                <w:color w:val="000000"/>
                <w:sz w:val="18"/>
                <w:szCs w:val="18"/>
              </w:rPr>
              <w:t>1920</w:t>
            </w:r>
          </w:p>
        </w:tc>
        <w:tc>
          <w:tcPr>
            <w:tcW w:w="1827" w:type="dxa"/>
            <w:tcBorders>
              <w:top w:val="nil"/>
              <w:left w:val="nil"/>
              <w:bottom w:val="single" w:sz="4" w:space="0" w:color="auto"/>
              <w:right w:val="single" w:sz="4" w:space="0" w:color="auto"/>
            </w:tcBorders>
            <w:shd w:val="clear" w:color="auto" w:fill="auto"/>
            <w:vAlign w:val="center"/>
            <w:hideMark/>
          </w:tcPr>
          <w:p w14:paraId="0D7A46DB" w14:textId="77777777" w:rsidR="00773797" w:rsidRPr="00052EE4" w:rsidRDefault="00773797" w:rsidP="00773797">
            <w:pPr>
              <w:spacing w:after="0"/>
              <w:jc w:val="center"/>
              <w:rPr>
                <w:rFonts w:ascii="Arial" w:hAnsi="Arial" w:cs="Arial"/>
                <w:color w:val="000000"/>
                <w:sz w:val="18"/>
                <w:szCs w:val="18"/>
              </w:rPr>
            </w:pPr>
            <w:r w:rsidRPr="00052EE4">
              <w:rPr>
                <w:rFonts w:ascii="Arial" w:hAnsi="Arial" w:cs="Arial"/>
                <w:color w:val="000000"/>
                <w:sz w:val="18"/>
                <w:szCs w:val="18"/>
              </w:rPr>
              <w:t>1980</w:t>
            </w:r>
          </w:p>
        </w:tc>
        <w:tc>
          <w:tcPr>
            <w:tcW w:w="1902" w:type="dxa"/>
            <w:tcBorders>
              <w:top w:val="nil"/>
              <w:left w:val="nil"/>
              <w:bottom w:val="single" w:sz="4" w:space="0" w:color="auto"/>
              <w:right w:val="single" w:sz="4" w:space="0" w:color="auto"/>
            </w:tcBorders>
            <w:shd w:val="clear" w:color="auto" w:fill="auto"/>
            <w:hideMark/>
          </w:tcPr>
          <w:p w14:paraId="26FCF7E8" w14:textId="78FD636B" w:rsidR="00773797" w:rsidRPr="00052EE4" w:rsidRDefault="00773797" w:rsidP="00773797">
            <w:pPr>
              <w:spacing w:after="0"/>
              <w:jc w:val="center"/>
              <w:rPr>
                <w:rFonts w:ascii="Arial" w:hAnsi="Arial" w:cs="Arial"/>
                <w:color w:val="000000"/>
                <w:sz w:val="18"/>
                <w:szCs w:val="18"/>
              </w:rPr>
            </w:pPr>
            <w:r w:rsidRPr="00773797">
              <w:rPr>
                <w:rFonts w:ascii="Arial" w:hAnsi="Arial" w:cs="Arial"/>
                <w:color w:val="000000"/>
                <w:sz w:val="18"/>
                <w:szCs w:val="18"/>
              </w:rPr>
              <w:t>2496</w:t>
            </w:r>
          </w:p>
        </w:tc>
        <w:tc>
          <w:tcPr>
            <w:tcW w:w="2029" w:type="dxa"/>
            <w:tcBorders>
              <w:top w:val="nil"/>
              <w:left w:val="nil"/>
              <w:bottom w:val="single" w:sz="4" w:space="0" w:color="auto"/>
              <w:right w:val="single" w:sz="4" w:space="0" w:color="auto"/>
            </w:tcBorders>
            <w:shd w:val="clear" w:color="auto" w:fill="auto"/>
            <w:hideMark/>
          </w:tcPr>
          <w:p w14:paraId="51BF4989" w14:textId="338B38C0" w:rsidR="00773797" w:rsidRPr="00052EE4" w:rsidRDefault="00773797" w:rsidP="00773797">
            <w:pPr>
              <w:spacing w:after="0"/>
              <w:jc w:val="center"/>
              <w:rPr>
                <w:rFonts w:ascii="Arial" w:hAnsi="Arial" w:cs="Arial"/>
                <w:color w:val="000000"/>
                <w:sz w:val="18"/>
                <w:szCs w:val="18"/>
              </w:rPr>
            </w:pPr>
            <w:r w:rsidRPr="00773797">
              <w:rPr>
                <w:rFonts w:ascii="Arial" w:hAnsi="Arial" w:cs="Arial"/>
                <w:color w:val="000000"/>
                <w:sz w:val="18"/>
                <w:szCs w:val="18"/>
              </w:rPr>
              <w:t>2690</w:t>
            </w:r>
          </w:p>
        </w:tc>
      </w:tr>
      <w:tr w:rsidR="00773797" w:rsidRPr="00750DBA" w14:paraId="24E68DF2" w14:textId="77777777" w:rsidTr="0041586D">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49C85FF5" w14:textId="77777777" w:rsidR="00773797" w:rsidRPr="00750DBA" w:rsidRDefault="00773797" w:rsidP="00773797">
            <w:pPr>
              <w:spacing w:after="0"/>
              <w:jc w:val="center"/>
              <w:rPr>
                <w:rFonts w:ascii="Arial" w:hAnsi="Arial" w:cs="Arial"/>
                <w:b/>
                <w:bCs/>
                <w:color w:val="000000"/>
                <w:sz w:val="18"/>
                <w:szCs w:val="18"/>
              </w:rPr>
            </w:pPr>
            <w:r w:rsidRPr="00750DBA">
              <w:rPr>
                <w:rFonts w:ascii="Arial" w:hAnsi="Arial" w:cs="Arial"/>
                <w:b/>
                <w:bCs/>
                <w:sz w:val="18"/>
                <w:szCs w:val="18"/>
              </w:rPr>
              <w:t>F_DL (MHz)</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60708" w14:textId="77777777" w:rsidR="00773797" w:rsidRPr="00C579DF" w:rsidRDefault="00773797" w:rsidP="00773797">
            <w:pPr>
              <w:spacing w:after="0"/>
              <w:jc w:val="center"/>
              <w:rPr>
                <w:rFonts w:ascii="Arial" w:hAnsi="Arial" w:cs="Arial"/>
                <w:color w:val="000000"/>
                <w:sz w:val="18"/>
                <w:szCs w:val="18"/>
              </w:rPr>
            </w:pPr>
            <w:r w:rsidRPr="00C579DF">
              <w:rPr>
                <w:rFonts w:ascii="Arial" w:hAnsi="Arial" w:cs="Arial"/>
                <w:color w:val="000000"/>
                <w:sz w:val="18"/>
                <w:szCs w:val="18"/>
              </w:rPr>
              <w:t>2110</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88D42" w14:textId="77777777" w:rsidR="00773797" w:rsidRPr="00052EE4" w:rsidRDefault="00773797" w:rsidP="00773797">
            <w:pPr>
              <w:spacing w:after="0"/>
              <w:jc w:val="center"/>
              <w:rPr>
                <w:rFonts w:ascii="Arial" w:hAnsi="Arial" w:cs="Arial"/>
                <w:color w:val="000000"/>
                <w:sz w:val="18"/>
                <w:szCs w:val="18"/>
              </w:rPr>
            </w:pPr>
            <w:r w:rsidRPr="00052EE4">
              <w:rPr>
                <w:rFonts w:ascii="Arial" w:hAnsi="Arial" w:cs="Arial"/>
                <w:color w:val="000000"/>
                <w:sz w:val="18"/>
                <w:szCs w:val="18"/>
              </w:rPr>
              <w:t>2170</w:t>
            </w:r>
          </w:p>
        </w:tc>
        <w:tc>
          <w:tcPr>
            <w:tcW w:w="1902" w:type="dxa"/>
            <w:tcBorders>
              <w:top w:val="nil"/>
              <w:left w:val="nil"/>
              <w:bottom w:val="single" w:sz="4" w:space="0" w:color="auto"/>
              <w:right w:val="single" w:sz="4" w:space="0" w:color="auto"/>
            </w:tcBorders>
            <w:shd w:val="clear" w:color="auto" w:fill="auto"/>
            <w:hideMark/>
          </w:tcPr>
          <w:p w14:paraId="2FEFDE2A" w14:textId="169CD495" w:rsidR="00773797" w:rsidRPr="00052EE4" w:rsidRDefault="00773797" w:rsidP="00773797">
            <w:pPr>
              <w:spacing w:after="0"/>
              <w:jc w:val="center"/>
              <w:rPr>
                <w:rFonts w:ascii="Arial" w:hAnsi="Arial" w:cs="Arial"/>
                <w:color w:val="000000"/>
                <w:sz w:val="18"/>
                <w:szCs w:val="18"/>
              </w:rPr>
            </w:pPr>
            <w:r w:rsidRPr="00773797">
              <w:rPr>
                <w:rFonts w:ascii="Arial" w:hAnsi="Arial" w:cs="Arial"/>
                <w:color w:val="000000"/>
                <w:sz w:val="18"/>
                <w:szCs w:val="18"/>
              </w:rPr>
              <w:t>2496</w:t>
            </w:r>
          </w:p>
        </w:tc>
        <w:tc>
          <w:tcPr>
            <w:tcW w:w="2029" w:type="dxa"/>
            <w:tcBorders>
              <w:top w:val="nil"/>
              <w:left w:val="nil"/>
              <w:bottom w:val="single" w:sz="4" w:space="0" w:color="auto"/>
              <w:right w:val="single" w:sz="4" w:space="0" w:color="auto"/>
            </w:tcBorders>
            <w:shd w:val="clear" w:color="auto" w:fill="auto"/>
            <w:hideMark/>
          </w:tcPr>
          <w:p w14:paraId="202ACC26" w14:textId="607400A2" w:rsidR="00773797" w:rsidRPr="00052EE4" w:rsidRDefault="00773797" w:rsidP="00773797">
            <w:pPr>
              <w:spacing w:after="0"/>
              <w:jc w:val="center"/>
              <w:rPr>
                <w:rFonts w:ascii="Arial" w:hAnsi="Arial" w:cs="Arial"/>
                <w:color w:val="000000"/>
                <w:sz w:val="18"/>
                <w:szCs w:val="18"/>
              </w:rPr>
            </w:pPr>
            <w:r w:rsidRPr="00773797">
              <w:rPr>
                <w:rFonts w:ascii="Arial" w:hAnsi="Arial" w:cs="Arial"/>
                <w:color w:val="000000"/>
                <w:sz w:val="18"/>
                <w:szCs w:val="18"/>
              </w:rPr>
              <w:t>2690</w:t>
            </w:r>
          </w:p>
        </w:tc>
      </w:tr>
      <w:tr w:rsidR="00C579DF" w:rsidRPr="00750DBA" w14:paraId="5A7B0274" w14:textId="77777777" w:rsidTr="00D91D6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BE042F9" w14:textId="77777777" w:rsidR="00C579DF" w:rsidRPr="00750DBA" w:rsidRDefault="00C579DF" w:rsidP="00D91D68">
            <w:pPr>
              <w:spacing w:after="0"/>
              <w:jc w:val="center"/>
              <w:rPr>
                <w:rFonts w:ascii="Arial" w:hAnsi="Arial" w:cs="Arial"/>
                <w:b/>
                <w:bCs/>
                <w:color w:val="000000"/>
                <w:sz w:val="18"/>
                <w:szCs w:val="18"/>
              </w:rPr>
            </w:pPr>
            <w:r>
              <w:rPr>
                <w:rFonts w:ascii="Arial" w:hAnsi="Arial" w:cs="Arial"/>
                <w:b/>
                <w:bCs/>
                <w:color w:val="000000"/>
                <w:sz w:val="18"/>
                <w:szCs w:val="18"/>
              </w:rPr>
              <w:t>2CC</w:t>
            </w:r>
            <w:r w:rsidRPr="00750DBA">
              <w:rPr>
                <w:rFonts w:ascii="Arial" w:hAnsi="Arial" w:cs="Arial"/>
                <w:b/>
                <w:bCs/>
                <w:color w:val="000000"/>
                <w:sz w:val="18"/>
                <w:szCs w:val="18"/>
              </w:rPr>
              <w:t>BW (MHz)</w:t>
            </w:r>
            <w:r>
              <w:rPr>
                <w:rFonts w:ascii="Arial" w:hAnsi="Arial" w:cs="Arial"/>
                <w:b/>
                <w:bCs/>
                <w:color w:val="000000"/>
                <w:sz w:val="18"/>
                <w:szCs w:val="18"/>
                <w:vertAlign w:val="superscript"/>
              </w:rPr>
              <w:t>2</w:t>
            </w:r>
          </w:p>
        </w:tc>
        <w:tc>
          <w:tcPr>
            <w:tcW w:w="1877" w:type="dxa"/>
            <w:tcBorders>
              <w:top w:val="nil"/>
              <w:left w:val="nil"/>
              <w:bottom w:val="single" w:sz="4" w:space="0" w:color="auto"/>
              <w:right w:val="single" w:sz="4" w:space="0" w:color="auto"/>
            </w:tcBorders>
            <w:shd w:val="clear" w:color="auto" w:fill="auto"/>
            <w:vAlign w:val="center"/>
            <w:hideMark/>
          </w:tcPr>
          <w:p w14:paraId="25761DEE" w14:textId="77777777" w:rsidR="00C579DF" w:rsidRPr="00750DBA" w:rsidRDefault="00C579DF" w:rsidP="00D91D68">
            <w:pPr>
              <w:spacing w:after="0"/>
              <w:jc w:val="center"/>
              <w:rPr>
                <w:rFonts w:ascii="Arial" w:hAnsi="Arial" w:cs="Arial"/>
                <w:color w:val="000000"/>
                <w:sz w:val="18"/>
                <w:szCs w:val="18"/>
              </w:rPr>
            </w:pPr>
            <w:r w:rsidRPr="00750DBA">
              <w:rPr>
                <w:rFonts w:ascii="Arial" w:hAnsi="Arial" w:cs="Arial"/>
                <w:color w:val="000000"/>
                <w:sz w:val="18"/>
                <w:szCs w:val="18"/>
              </w:rPr>
              <w:t>N/A</w:t>
            </w:r>
          </w:p>
        </w:tc>
        <w:tc>
          <w:tcPr>
            <w:tcW w:w="1827" w:type="dxa"/>
            <w:tcBorders>
              <w:top w:val="nil"/>
              <w:left w:val="nil"/>
              <w:bottom w:val="single" w:sz="4" w:space="0" w:color="auto"/>
              <w:right w:val="single" w:sz="4" w:space="0" w:color="auto"/>
            </w:tcBorders>
            <w:shd w:val="clear" w:color="auto" w:fill="auto"/>
            <w:vAlign w:val="center"/>
            <w:hideMark/>
          </w:tcPr>
          <w:p w14:paraId="3F66F446" w14:textId="77777777" w:rsidR="00C579DF" w:rsidRPr="00052EE4" w:rsidRDefault="00C579DF" w:rsidP="00D91D68">
            <w:pPr>
              <w:spacing w:after="0"/>
              <w:jc w:val="center"/>
              <w:rPr>
                <w:rFonts w:ascii="Arial" w:hAnsi="Arial" w:cs="Arial"/>
                <w:color w:val="000000"/>
                <w:sz w:val="18"/>
                <w:szCs w:val="18"/>
              </w:rPr>
            </w:pPr>
            <w:r w:rsidRPr="00052EE4">
              <w:rPr>
                <w:rFonts w:ascii="Arial" w:hAnsi="Arial" w:cs="Arial"/>
                <w:color w:val="000000"/>
                <w:sz w:val="18"/>
                <w:szCs w:val="18"/>
              </w:rPr>
              <w:t>N/A</w:t>
            </w:r>
          </w:p>
        </w:tc>
        <w:tc>
          <w:tcPr>
            <w:tcW w:w="1902" w:type="dxa"/>
            <w:tcBorders>
              <w:top w:val="nil"/>
              <w:left w:val="nil"/>
              <w:bottom w:val="single" w:sz="4" w:space="0" w:color="auto"/>
              <w:right w:val="single" w:sz="4" w:space="0" w:color="auto"/>
            </w:tcBorders>
            <w:shd w:val="clear" w:color="auto" w:fill="auto"/>
            <w:vAlign w:val="center"/>
            <w:hideMark/>
          </w:tcPr>
          <w:p w14:paraId="6BB5FFD6" w14:textId="77777777" w:rsidR="00C579DF" w:rsidRPr="00052EE4" w:rsidRDefault="00C579DF" w:rsidP="00D91D68">
            <w:pPr>
              <w:spacing w:after="0"/>
              <w:jc w:val="center"/>
              <w:rPr>
                <w:rFonts w:ascii="Arial" w:hAnsi="Arial" w:cs="Arial"/>
                <w:color w:val="000000"/>
                <w:sz w:val="18"/>
                <w:szCs w:val="18"/>
              </w:rPr>
            </w:pPr>
            <w:r w:rsidRPr="00052EE4">
              <w:rPr>
                <w:rFonts w:ascii="Arial" w:hAnsi="Arial" w:cs="Arial"/>
                <w:color w:val="000000"/>
                <w:sz w:val="18"/>
                <w:szCs w:val="18"/>
              </w:rPr>
              <w:t>0</w:t>
            </w:r>
          </w:p>
        </w:tc>
        <w:tc>
          <w:tcPr>
            <w:tcW w:w="2029" w:type="dxa"/>
            <w:tcBorders>
              <w:top w:val="nil"/>
              <w:left w:val="nil"/>
              <w:bottom w:val="single" w:sz="4" w:space="0" w:color="auto"/>
              <w:right w:val="single" w:sz="4" w:space="0" w:color="auto"/>
            </w:tcBorders>
            <w:shd w:val="clear" w:color="auto" w:fill="auto"/>
            <w:vAlign w:val="center"/>
            <w:hideMark/>
          </w:tcPr>
          <w:p w14:paraId="4024AFDA" w14:textId="66C593FA" w:rsidR="00C579DF" w:rsidRPr="00052EE4" w:rsidRDefault="00C579DF" w:rsidP="00D91D68">
            <w:pPr>
              <w:spacing w:after="0"/>
              <w:jc w:val="center"/>
              <w:rPr>
                <w:rFonts w:ascii="Arial" w:hAnsi="Arial" w:cs="Arial"/>
                <w:color w:val="000000"/>
                <w:sz w:val="18"/>
                <w:szCs w:val="18"/>
              </w:rPr>
            </w:pPr>
            <w:r w:rsidRPr="00052EE4">
              <w:rPr>
                <w:rFonts w:ascii="Arial" w:hAnsi="Arial" w:cs="Arial"/>
                <w:color w:val="000000"/>
                <w:sz w:val="18"/>
                <w:szCs w:val="18"/>
              </w:rPr>
              <w:t>1</w:t>
            </w:r>
            <w:r w:rsidR="00773797">
              <w:rPr>
                <w:rFonts w:ascii="Arial" w:hAnsi="Arial" w:cs="Arial"/>
                <w:color w:val="000000"/>
                <w:sz w:val="18"/>
                <w:szCs w:val="18"/>
              </w:rPr>
              <w:t>90</w:t>
            </w:r>
          </w:p>
        </w:tc>
      </w:tr>
      <w:tr w:rsidR="00C579DF" w:rsidRPr="00750DBA" w14:paraId="36B484CB" w14:textId="77777777" w:rsidTr="00D91D6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C1A0830" w14:textId="77777777" w:rsidR="00C579DF" w:rsidRPr="00750DBA" w:rsidRDefault="00C579DF" w:rsidP="00D91D68">
            <w:pPr>
              <w:spacing w:after="0"/>
              <w:jc w:val="center"/>
              <w:rPr>
                <w:rFonts w:ascii="Arial" w:hAnsi="Arial" w:cs="Arial"/>
                <w:b/>
                <w:bCs/>
                <w:color w:val="000000"/>
                <w:sz w:val="18"/>
                <w:szCs w:val="18"/>
              </w:rPr>
            </w:pPr>
            <w:r w:rsidRPr="00750DBA">
              <w:rPr>
                <w:rFonts w:ascii="Arial" w:hAnsi="Arial" w:cs="Arial"/>
                <w:b/>
                <w:bCs/>
                <w:sz w:val="18"/>
                <w:szCs w:val="18"/>
              </w:rPr>
              <w:t>IMD3 products</w:t>
            </w:r>
          </w:p>
        </w:tc>
        <w:tc>
          <w:tcPr>
            <w:tcW w:w="1877" w:type="dxa"/>
            <w:tcBorders>
              <w:top w:val="nil"/>
              <w:left w:val="nil"/>
              <w:bottom w:val="single" w:sz="4" w:space="0" w:color="auto"/>
              <w:right w:val="single" w:sz="4" w:space="0" w:color="auto"/>
            </w:tcBorders>
            <w:shd w:val="clear" w:color="auto" w:fill="auto"/>
            <w:vAlign w:val="center"/>
            <w:hideMark/>
          </w:tcPr>
          <w:p w14:paraId="4DB8F06E" w14:textId="77777777" w:rsidR="00C579DF" w:rsidRPr="00750DBA" w:rsidRDefault="00C579DF" w:rsidP="00D91D68">
            <w:pPr>
              <w:spacing w:after="0"/>
              <w:jc w:val="center"/>
              <w:rPr>
                <w:rFonts w:ascii="Arial" w:hAnsi="Arial" w:cs="Arial"/>
                <w:color w:val="000000"/>
                <w:sz w:val="18"/>
                <w:szCs w:val="18"/>
              </w:rPr>
            </w:pPr>
            <w:r w:rsidRPr="004F5E91">
              <w:rPr>
                <w:rFonts w:ascii="Arial" w:hAnsi="Arial" w:cs="Arial"/>
                <w:color w:val="000000"/>
                <w:sz w:val="18"/>
                <w:szCs w:val="18"/>
              </w:rPr>
              <w:t>fx_low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2CCBW</w:t>
            </w:r>
          </w:p>
        </w:tc>
        <w:tc>
          <w:tcPr>
            <w:tcW w:w="1827" w:type="dxa"/>
            <w:tcBorders>
              <w:top w:val="nil"/>
              <w:left w:val="nil"/>
              <w:bottom w:val="single" w:sz="4" w:space="0" w:color="auto"/>
              <w:right w:val="single" w:sz="4" w:space="0" w:color="auto"/>
            </w:tcBorders>
            <w:shd w:val="clear" w:color="auto" w:fill="auto"/>
            <w:vAlign w:val="center"/>
            <w:hideMark/>
          </w:tcPr>
          <w:p w14:paraId="4AEC8161" w14:textId="77777777" w:rsidR="00C579DF" w:rsidRPr="00052EE4" w:rsidRDefault="00C579DF" w:rsidP="00D91D68">
            <w:pPr>
              <w:spacing w:after="0"/>
              <w:jc w:val="center"/>
              <w:rPr>
                <w:rFonts w:ascii="Arial" w:hAnsi="Arial" w:cs="Arial"/>
                <w:color w:val="000000"/>
                <w:sz w:val="18"/>
                <w:szCs w:val="18"/>
              </w:rPr>
            </w:pPr>
            <w:proofErr w:type="spellStart"/>
            <w:r w:rsidRPr="00052EE4">
              <w:rPr>
                <w:rFonts w:ascii="Arial" w:hAnsi="Arial" w:cs="Arial"/>
                <w:color w:val="000000"/>
                <w:sz w:val="18"/>
                <w:szCs w:val="18"/>
              </w:rPr>
              <w:t>fx_low</w:t>
            </w:r>
            <w:proofErr w:type="spellEnd"/>
          </w:p>
        </w:tc>
        <w:tc>
          <w:tcPr>
            <w:tcW w:w="1902" w:type="dxa"/>
            <w:tcBorders>
              <w:top w:val="nil"/>
              <w:left w:val="nil"/>
              <w:bottom w:val="single" w:sz="4" w:space="0" w:color="auto"/>
              <w:right w:val="single" w:sz="4" w:space="0" w:color="auto"/>
            </w:tcBorders>
            <w:shd w:val="clear" w:color="auto" w:fill="auto"/>
            <w:vAlign w:val="center"/>
            <w:hideMark/>
          </w:tcPr>
          <w:p w14:paraId="6E2C42C6" w14:textId="77777777" w:rsidR="00C579DF" w:rsidRPr="00052EE4" w:rsidRDefault="00C579DF" w:rsidP="00D91D68">
            <w:pPr>
              <w:spacing w:after="0"/>
              <w:jc w:val="center"/>
              <w:rPr>
                <w:rFonts w:ascii="Arial" w:hAnsi="Arial" w:cs="Arial"/>
                <w:color w:val="000000"/>
                <w:sz w:val="18"/>
                <w:szCs w:val="18"/>
              </w:rPr>
            </w:pPr>
            <w:proofErr w:type="spellStart"/>
            <w:r w:rsidRPr="00052EE4">
              <w:rPr>
                <w:rFonts w:ascii="Arial" w:hAnsi="Arial" w:cs="Arial"/>
                <w:color w:val="000000"/>
                <w:sz w:val="18"/>
                <w:szCs w:val="18"/>
              </w:rPr>
              <w:t>fx_high</w:t>
            </w:r>
            <w:proofErr w:type="spellEnd"/>
          </w:p>
        </w:tc>
        <w:tc>
          <w:tcPr>
            <w:tcW w:w="2029" w:type="dxa"/>
            <w:tcBorders>
              <w:top w:val="nil"/>
              <w:left w:val="nil"/>
              <w:bottom w:val="single" w:sz="4" w:space="0" w:color="auto"/>
              <w:right w:val="single" w:sz="4" w:space="0" w:color="auto"/>
            </w:tcBorders>
            <w:shd w:val="clear" w:color="auto" w:fill="auto"/>
            <w:vAlign w:val="center"/>
            <w:hideMark/>
          </w:tcPr>
          <w:p w14:paraId="330A8C48" w14:textId="77777777" w:rsidR="00C579DF" w:rsidRPr="00052EE4" w:rsidRDefault="00C579DF" w:rsidP="00D91D68">
            <w:pPr>
              <w:spacing w:after="0"/>
              <w:jc w:val="center"/>
              <w:rPr>
                <w:rFonts w:ascii="Arial" w:hAnsi="Arial" w:cs="Arial"/>
                <w:color w:val="000000"/>
                <w:sz w:val="18"/>
                <w:szCs w:val="18"/>
              </w:rPr>
            </w:pPr>
            <w:r w:rsidRPr="00052EE4">
              <w:rPr>
                <w:rFonts w:ascii="Arial" w:hAnsi="Arial" w:cs="Arial"/>
                <w:color w:val="000000"/>
                <w:sz w:val="18"/>
                <w:szCs w:val="18"/>
              </w:rPr>
              <w:t>fx_high+max2CCBW</w:t>
            </w:r>
          </w:p>
        </w:tc>
      </w:tr>
      <w:tr w:rsidR="00C579DF" w:rsidRPr="00750DBA" w14:paraId="241DC22F" w14:textId="77777777" w:rsidTr="00D91D6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46572308" w14:textId="77777777" w:rsidR="00C579DF" w:rsidRPr="00750DBA" w:rsidRDefault="00C579DF" w:rsidP="00D91D68">
            <w:pPr>
              <w:spacing w:after="0"/>
              <w:jc w:val="center"/>
              <w:rPr>
                <w:rFonts w:ascii="Arial" w:hAnsi="Arial" w:cs="Arial"/>
                <w:b/>
                <w:bCs/>
                <w:color w:val="000000"/>
                <w:sz w:val="18"/>
                <w:szCs w:val="18"/>
              </w:rPr>
            </w:pPr>
            <w:r w:rsidRPr="00750DBA">
              <w:rPr>
                <w:rFonts w:ascii="Arial" w:hAnsi="Arial" w:cs="Arial"/>
                <w:b/>
                <w:bCs/>
                <w:sz w:val="18"/>
                <w:szCs w:val="18"/>
              </w:rPr>
              <w:t>IMD3 (MHz)</w:t>
            </w:r>
          </w:p>
        </w:tc>
        <w:tc>
          <w:tcPr>
            <w:tcW w:w="1877" w:type="dxa"/>
            <w:tcBorders>
              <w:top w:val="nil"/>
              <w:left w:val="nil"/>
              <w:bottom w:val="single" w:sz="4" w:space="0" w:color="auto"/>
              <w:right w:val="single" w:sz="4" w:space="0" w:color="auto"/>
            </w:tcBorders>
            <w:shd w:val="clear" w:color="auto" w:fill="auto"/>
            <w:vAlign w:val="center"/>
            <w:hideMark/>
          </w:tcPr>
          <w:p w14:paraId="17E7C818" w14:textId="76B926E3" w:rsidR="00C579DF" w:rsidRPr="00750DBA" w:rsidRDefault="00773797" w:rsidP="00D91D68">
            <w:pPr>
              <w:spacing w:after="0"/>
              <w:jc w:val="center"/>
              <w:rPr>
                <w:rFonts w:ascii="Arial" w:hAnsi="Arial" w:cs="Arial"/>
                <w:color w:val="000000"/>
                <w:sz w:val="18"/>
                <w:szCs w:val="18"/>
              </w:rPr>
            </w:pPr>
            <w:r>
              <w:rPr>
                <w:rFonts w:ascii="Arial" w:hAnsi="Arial" w:cs="Arial"/>
                <w:color w:val="000000"/>
                <w:sz w:val="18"/>
                <w:szCs w:val="18"/>
              </w:rPr>
              <w:t>1730</w:t>
            </w:r>
          </w:p>
        </w:tc>
        <w:tc>
          <w:tcPr>
            <w:tcW w:w="1827" w:type="dxa"/>
            <w:tcBorders>
              <w:top w:val="nil"/>
              <w:left w:val="nil"/>
              <w:bottom w:val="single" w:sz="4" w:space="0" w:color="auto"/>
              <w:right w:val="single" w:sz="4" w:space="0" w:color="auto"/>
            </w:tcBorders>
            <w:shd w:val="clear" w:color="auto" w:fill="auto"/>
            <w:vAlign w:val="center"/>
            <w:hideMark/>
          </w:tcPr>
          <w:p w14:paraId="31F4008F" w14:textId="77777777" w:rsidR="00C579DF" w:rsidRPr="00052EE4" w:rsidRDefault="00C579DF" w:rsidP="00D91D68">
            <w:pPr>
              <w:spacing w:after="0"/>
              <w:jc w:val="center"/>
              <w:rPr>
                <w:rFonts w:ascii="Arial" w:hAnsi="Arial" w:cs="Arial"/>
                <w:color w:val="000000"/>
                <w:sz w:val="18"/>
                <w:szCs w:val="18"/>
              </w:rPr>
            </w:pPr>
            <w:r w:rsidRPr="00052EE4">
              <w:rPr>
                <w:rFonts w:ascii="Arial" w:hAnsi="Arial" w:cs="Arial"/>
                <w:color w:val="000000"/>
                <w:sz w:val="18"/>
                <w:szCs w:val="18"/>
              </w:rPr>
              <w:t>1920</w:t>
            </w:r>
          </w:p>
        </w:tc>
        <w:tc>
          <w:tcPr>
            <w:tcW w:w="1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63E7E" w14:textId="77777777" w:rsidR="00C579DF" w:rsidRPr="00052EE4" w:rsidRDefault="00C579DF" w:rsidP="00D91D68">
            <w:pPr>
              <w:spacing w:after="0"/>
              <w:jc w:val="center"/>
              <w:rPr>
                <w:rFonts w:ascii="Arial" w:hAnsi="Arial" w:cs="Arial"/>
                <w:color w:val="000000"/>
                <w:sz w:val="18"/>
                <w:szCs w:val="18"/>
              </w:rPr>
            </w:pPr>
            <w:r w:rsidRPr="00052EE4">
              <w:rPr>
                <w:rFonts w:ascii="Arial" w:hAnsi="Arial" w:cs="Arial"/>
                <w:color w:val="000000"/>
                <w:sz w:val="18"/>
                <w:szCs w:val="18"/>
              </w:rPr>
              <w:t>1980</w:t>
            </w:r>
          </w:p>
        </w:tc>
        <w:tc>
          <w:tcPr>
            <w:tcW w:w="2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87217" w14:textId="5E6BE15A" w:rsidR="00C579DF" w:rsidRPr="00052EE4" w:rsidRDefault="00773797" w:rsidP="00D91D68">
            <w:pPr>
              <w:spacing w:after="0"/>
              <w:jc w:val="center"/>
              <w:rPr>
                <w:rFonts w:ascii="Arial" w:hAnsi="Arial" w:cs="Arial"/>
                <w:color w:val="000000"/>
                <w:sz w:val="18"/>
                <w:szCs w:val="18"/>
              </w:rPr>
            </w:pPr>
            <w:r w:rsidRPr="00243DE8">
              <w:rPr>
                <w:rFonts w:ascii="Arial" w:hAnsi="Arial" w:cs="Arial"/>
                <w:color w:val="000000"/>
                <w:sz w:val="18"/>
                <w:szCs w:val="18"/>
                <w:highlight w:val="red"/>
              </w:rPr>
              <w:t>2170</w:t>
            </w:r>
          </w:p>
        </w:tc>
      </w:tr>
      <w:tr w:rsidR="00C579DF" w:rsidRPr="00750DBA" w14:paraId="5400FB05" w14:textId="77777777" w:rsidTr="00D91D6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24AF5925" w14:textId="77777777" w:rsidR="00C579DF" w:rsidRPr="00750DBA" w:rsidRDefault="00C579DF" w:rsidP="00D91D68">
            <w:pPr>
              <w:spacing w:after="0"/>
              <w:jc w:val="center"/>
              <w:rPr>
                <w:rFonts w:ascii="Arial" w:hAnsi="Arial" w:cs="Arial"/>
                <w:b/>
                <w:bCs/>
                <w:color w:val="000000"/>
                <w:sz w:val="18"/>
                <w:szCs w:val="18"/>
              </w:rPr>
            </w:pPr>
            <w:r w:rsidRPr="00750DBA">
              <w:rPr>
                <w:rFonts w:ascii="Arial" w:hAnsi="Arial" w:cs="Arial"/>
                <w:b/>
                <w:bCs/>
                <w:sz w:val="18"/>
                <w:szCs w:val="18"/>
              </w:rPr>
              <w:t>Analysis</w:t>
            </w:r>
          </w:p>
        </w:tc>
        <w:tc>
          <w:tcPr>
            <w:tcW w:w="7635" w:type="dxa"/>
            <w:gridSpan w:val="4"/>
            <w:tcBorders>
              <w:top w:val="single" w:sz="4" w:space="0" w:color="auto"/>
              <w:left w:val="nil"/>
              <w:bottom w:val="single" w:sz="4" w:space="0" w:color="auto"/>
              <w:right w:val="single" w:sz="4" w:space="0" w:color="000000"/>
            </w:tcBorders>
            <w:shd w:val="clear" w:color="auto" w:fill="auto"/>
            <w:vAlign w:val="center"/>
            <w:hideMark/>
          </w:tcPr>
          <w:p w14:paraId="75FBB2A3" w14:textId="7BD0B7E7" w:rsidR="00C579DF" w:rsidRPr="00052EE4" w:rsidRDefault="00C579DF" w:rsidP="00D91D68">
            <w:pPr>
              <w:spacing w:after="0"/>
              <w:rPr>
                <w:rFonts w:ascii="Arial" w:hAnsi="Arial" w:cs="Arial"/>
                <w:color w:val="000000"/>
                <w:sz w:val="18"/>
                <w:szCs w:val="18"/>
              </w:rPr>
            </w:pPr>
            <w:r w:rsidRPr="00243DE8">
              <w:rPr>
                <w:rFonts w:ascii="Arial" w:hAnsi="Arial" w:cs="Arial"/>
                <w:color w:val="000000"/>
                <w:sz w:val="18"/>
                <w:szCs w:val="18"/>
                <w:highlight w:val="yellow"/>
              </w:rPr>
              <w:t>There is a triple beat product of n1 UL with n</w:t>
            </w:r>
            <w:r w:rsidR="00773797" w:rsidRPr="00243DE8">
              <w:rPr>
                <w:rFonts w:ascii="Arial" w:hAnsi="Arial" w:cs="Arial"/>
                <w:color w:val="000000"/>
                <w:sz w:val="18"/>
                <w:szCs w:val="18"/>
                <w:highlight w:val="yellow"/>
              </w:rPr>
              <w:t>41</w:t>
            </w:r>
            <w:r w:rsidRPr="00243DE8">
              <w:rPr>
                <w:rFonts w:ascii="Arial" w:hAnsi="Arial" w:cs="Arial"/>
                <w:color w:val="000000"/>
                <w:sz w:val="18"/>
                <w:szCs w:val="18"/>
                <w:highlight w:val="yellow"/>
              </w:rPr>
              <w:t xml:space="preserve">C 2CC UL falling in n1 DL. </w:t>
            </w:r>
            <w:r w:rsidR="00773797" w:rsidRPr="00243DE8">
              <w:rPr>
                <w:rFonts w:ascii="Arial" w:hAnsi="Arial" w:cs="Arial"/>
                <w:color w:val="000000"/>
                <w:sz w:val="18"/>
                <w:szCs w:val="18"/>
                <w:highlight w:val="yellow"/>
              </w:rPr>
              <w:t xml:space="preserve">As band n41 and n1 are part of adjacent band groups, the triple beat </w:t>
            </w:r>
            <w:r w:rsidR="00243DE8" w:rsidRPr="00243DE8">
              <w:rPr>
                <w:rFonts w:ascii="Arial" w:hAnsi="Arial" w:cs="Arial"/>
                <w:color w:val="000000"/>
                <w:sz w:val="18"/>
                <w:szCs w:val="18"/>
                <w:highlight w:val="yellow"/>
              </w:rPr>
              <w:t>MSD</w:t>
            </w:r>
            <w:r w:rsidR="00773797" w:rsidRPr="00243DE8">
              <w:rPr>
                <w:rFonts w:ascii="Arial" w:hAnsi="Arial" w:cs="Arial"/>
                <w:color w:val="000000"/>
                <w:sz w:val="18"/>
                <w:szCs w:val="18"/>
                <w:highlight w:val="yellow"/>
              </w:rPr>
              <w:t xml:space="preserve"> should be analysed.</w:t>
            </w:r>
          </w:p>
        </w:tc>
      </w:tr>
      <w:tr w:rsidR="00C579DF" w:rsidRPr="00750DBA" w14:paraId="0065A135" w14:textId="77777777" w:rsidTr="00D91D68">
        <w:trPr>
          <w:trHeight w:val="56"/>
        </w:trPr>
        <w:tc>
          <w:tcPr>
            <w:tcW w:w="9838" w:type="dxa"/>
            <w:gridSpan w:val="5"/>
            <w:tcBorders>
              <w:top w:val="nil"/>
              <w:left w:val="single" w:sz="4" w:space="0" w:color="auto"/>
              <w:bottom w:val="single" w:sz="4" w:space="0" w:color="auto"/>
              <w:right w:val="single" w:sz="4" w:space="0" w:color="000000"/>
            </w:tcBorders>
            <w:shd w:val="clear" w:color="auto" w:fill="auto"/>
            <w:vAlign w:val="center"/>
          </w:tcPr>
          <w:p w14:paraId="44AAC68F" w14:textId="77777777" w:rsidR="00C579DF" w:rsidRDefault="00C579DF" w:rsidP="00D91D68">
            <w:pPr>
              <w:pStyle w:val="TAN"/>
            </w:pPr>
            <w:r w:rsidRPr="00CE7ABB">
              <w:t xml:space="preserve">Note </w:t>
            </w:r>
            <w:r>
              <w:t>1</w:t>
            </w:r>
            <w:r w:rsidRPr="00CE7ABB">
              <w:t xml:space="preserve">: </w:t>
            </w:r>
            <w:r>
              <w:t>If the two bands are not part of the same or adjacent band groups as defined in Annex D, the analysis can be ignored.</w:t>
            </w:r>
          </w:p>
          <w:p w14:paraId="66902A52" w14:textId="77777777" w:rsidR="00C579DF" w:rsidRDefault="00C579DF" w:rsidP="00D91D68">
            <w:pPr>
              <w:pStyle w:val="TAN"/>
            </w:pPr>
            <w:r w:rsidRPr="00CE7ABB">
              <w:t xml:space="preserve">Note 2: </w:t>
            </w:r>
            <w:r>
              <w:t>F</w:t>
            </w:r>
            <w:r w:rsidRPr="00CE7ABB">
              <w:t>or contiguous intra-band ULCA, the minimum/maximum separation BW is 0MHz</w:t>
            </w:r>
            <w:r>
              <w:t xml:space="preserve"> </w:t>
            </w:r>
            <w:r w:rsidRPr="00CE7ABB">
              <w:t>/</w:t>
            </w:r>
            <w:r>
              <w:t xml:space="preserve"> </w:t>
            </w:r>
            <w:proofErr w:type="gramStart"/>
            <w:r>
              <w:t>M</w:t>
            </w:r>
            <w:r w:rsidRPr="00CE7ABB">
              <w:t>in(</w:t>
            </w:r>
            <w:proofErr w:type="spellStart"/>
            <w:proofErr w:type="gramEnd"/>
            <w:r>
              <w:t>fy_high-fy_low</w:t>
            </w:r>
            <w:proofErr w:type="spellEnd"/>
            <w:r w:rsidRPr="00CE7ABB">
              <w:t>, ma</w:t>
            </w:r>
            <w:r>
              <w:t>ximum</w:t>
            </w:r>
            <w:r w:rsidRPr="00CE7ABB">
              <w:t xml:space="preserve"> aggregated BW) respectively.</w:t>
            </w:r>
          </w:p>
          <w:p w14:paraId="43B48BD7" w14:textId="6708A87B" w:rsidR="00C579DF" w:rsidRPr="00CE7ABB" w:rsidRDefault="009C35F8" w:rsidP="00D91D68">
            <w:pPr>
              <w:pStyle w:val="TAN"/>
              <w:rPr>
                <w:rFonts w:cs="Arial"/>
                <w:color w:val="000000"/>
                <w:szCs w:val="18"/>
                <w:highlight w:val="lightGray"/>
              </w:rPr>
            </w:pPr>
            <w:r>
              <w:rPr>
                <w:lang w:val="en-US" w:eastAsia="en-US"/>
              </w:rPr>
              <w:t>[</w:t>
            </w:r>
            <w:r w:rsidR="00C579DF" w:rsidRPr="00CD02EA">
              <w:rPr>
                <w:lang w:val="en-US" w:eastAsia="en-US"/>
              </w:rPr>
              <w:t xml:space="preserve">Note </w:t>
            </w:r>
            <w:r w:rsidR="00C579DF">
              <w:rPr>
                <w:lang w:val="en-US" w:eastAsia="en-US"/>
              </w:rPr>
              <w:t>3</w:t>
            </w:r>
            <w:r w:rsidR="00C579DF" w:rsidRPr="00CD02EA">
              <w:rPr>
                <w:lang w:val="en-US" w:eastAsia="en-US"/>
              </w:rPr>
              <w:t>: If the band combination can be uniquely identified to a given region/country, UL</w:t>
            </w:r>
            <w:r w:rsidR="00C579DF">
              <w:rPr>
                <w:lang w:val="en-US" w:eastAsia="en-US"/>
              </w:rPr>
              <w:t xml:space="preserve"> or DL</w:t>
            </w:r>
            <w:r w:rsidR="00C579DF" w:rsidRPr="00CD02EA">
              <w:rPr>
                <w:lang w:val="en-US" w:eastAsia="en-US"/>
              </w:rPr>
              <w:t xml:space="preserve"> frequency range restriction may apply</w:t>
            </w:r>
            <w:r>
              <w:rPr>
                <w:lang w:val="en-US" w:eastAsia="en-US"/>
              </w:rPr>
              <w:t>]</w:t>
            </w:r>
          </w:p>
        </w:tc>
      </w:tr>
    </w:tbl>
    <w:p w14:paraId="2ED0CEB5" w14:textId="77777777" w:rsidR="00C579DF" w:rsidRDefault="00C579DF" w:rsidP="00052EE4">
      <w:pPr>
        <w:rPr>
          <w:rFonts w:eastAsia="Arial"/>
          <w:lang w:eastAsia="zh-CN"/>
        </w:rPr>
      </w:pPr>
    </w:p>
    <w:p w14:paraId="0C7EAF48" w14:textId="65A52E32" w:rsidR="00773797" w:rsidRDefault="00773797" w:rsidP="00773797">
      <w:pPr>
        <w:pStyle w:val="Heading5"/>
        <w:rPr>
          <w:rFonts w:eastAsia="Arial"/>
          <w:lang w:eastAsia="zh-CN"/>
        </w:rPr>
      </w:pPr>
      <w:r>
        <w:rPr>
          <w:rFonts w:eastAsia="Arial"/>
          <w:lang w:eastAsia="zh-CN"/>
        </w:rPr>
        <w:lastRenderedPageBreak/>
        <w:t>CA_n1A-n3A-n41C/CA_n1-n41C DL/UL</w:t>
      </w:r>
    </w:p>
    <w:p w14:paraId="73171520" w14:textId="3819C0C9" w:rsidR="00773797" w:rsidRPr="009F1D9F" w:rsidRDefault="00773797" w:rsidP="00773797">
      <w:pPr>
        <w:pStyle w:val="Caption"/>
        <w:keepNext/>
      </w:pPr>
      <w:r>
        <w:t xml:space="preserve">Table </w:t>
      </w:r>
      <w:r>
        <w:fldChar w:fldCharType="begin"/>
      </w:r>
      <w:r>
        <w:instrText xml:space="preserve"> SEQ Table \* ARABIC </w:instrText>
      </w:r>
      <w:r>
        <w:fldChar w:fldCharType="separate"/>
      </w:r>
      <w:r>
        <w:rPr>
          <w:noProof/>
        </w:rPr>
        <w:t>5</w:t>
      </w:r>
      <w:r>
        <w:fldChar w:fldCharType="end"/>
      </w:r>
      <w:r>
        <w:t>: T</w:t>
      </w:r>
      <w:r>
        <w:rPr>
          <w:rFonts w:cs="Arial"/>
          <w:lang w:eastAsia="zh-CN"/>
        </w:rPr>
        <w:t xml:space="preserve">riple beat </w:t>
      </w:r>
      <w:r w:rsidRPr="009F1D9F">
        <w:rPr>
          <w:rFonts w:cs="Arial"/>
          <w:lang w:eastAsia="zh-CN"/>
        </w:rPr>
        <w:t xml:space="preserve">IMD analysis of </w:t>
      </w:r>
      <w:proofErr w:type="spellStart"/>
      <w:r w:rsidRPr="009F1D9F">
        <w:rPr>
          <w:rFonts w:cs="Arial"/>
          <w:lang w:eastAsia="zh-CN"/>
        </w:rPr>
        <w:t>CA_nXA-nYC</w:t>
      </w:r>
      <w:proofErr w:type="spellEnd"/>
    </w:p>
    <w:tbl>
      <w:tblPr>
        <w:tblW w:w="9838" w:type="dxa"/>
        <w:tblLook w:val="04A0" w:firstRow="1" w:lastRow="0" w:firstColumn="1" w:lastColumn="0" w:noHBand="0" w:noVBand="1"/>
      </w:tblPr>
      <w:tblGrid>
        <w:gridCol w:w="2203"/>
        <w:gridCol w:w="1877"/>
        <w:gridCol w:w="1827"/>
        <w:gridCol w:w="1902"/>
        <w:gridCol w:w="2029"/>
      </w:tblGrid>
      <w:tr w:rsidR="00773797" w:rsidRPr="00750DBA" w14:paraId="5D595EE0" w14:textId="77777777" w:rsidTr="00D91D68">
        <w:trPr>
          <w:trHeight w:val="56"/>
        </w:trPr>
        <w:tc>
          <w:tcPr>
            <w:tcW w:w="22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260C3" w14:textId="77777777" w:rsidR="00773797" w:rsidRPr="00750DBA" w:rsidRDefault="00773797" w:rsidP="00D91D68">
            <w:pPr>
              <w:spacing w:after="0"/>
              <w:jc w:val="center"/>
              <w:rPr>
                <w:rFonts w:ascii="Arial" w:hAnsi="Arial" w:cs="Arial"/>
                <w:b/>
                <w:bCs/>
                <w:color w:val="000000"/>
                <w:sz w:val="18"/>
                <w:szCs w:val="18"/>
              </w:rPr>
            </w:pPr>
            <w:r w:rsidRPr="00750DBA">
              <w:rPr>
                <w:rFonts w:ascii="Arial" w:hAnsi="Arial" w:cs="Arial"/>
                <w:b/>
                <w:bCs/>
                <w:color w:val="000000"/>
                <w:sz w:val="18"/>
                <w:szCs w:val="18"/>
              </w:rPr>
              <w:t>Band / CA</w:t>
            </w:r>
            <w:r w:rsidRPr="001C7DA5">
              <w:rPr>
                <w:rFonts w:ascii="Arial" w:hAnsi="Arial" w:cs="Arial"/>
                <w:b/>
                <w:bCs/>
                <w:color w:val="000000"/>
                <w:sz w:val="18"/>
                <w:szCs w:val="18"/>
                <w:vertAlign w:val="superscript"/>
              </w:rPr>
              <w:t>1</w:t>
            </w:r>
          </w:p>
        </w:tc>
        <w:tc>
          <w:tcPr>
            <w:tcW w:w="3704" w:type="dxa"/>
            <w:gridSpan w:val="2"/>
            <w:tcBorders>
              <w:top w:val="single" w:sz="4" w:space="0" w:color="auto"/>
              <w:left w:val="nil"/>
              <w:bottom w:val="single" w:sz="4" w:space="0" w:color="auto"/>
              <w:right w:val="single" w:sz="4" w:space="0" w:color="auto"/>
            </w:tcBorders>
            <w:shd w:val="clear" w:color="auto" w:fill="auto"/>
            <w:noWrap/>
            <w:vAlign w:val="bottom"/>
            <w:hideMark/>
          </w:tcPr>
          <w:p w14:paraId="259707A9" w14:textId="22895E11" w:rsidR="00773797" w:rsidRPr="00052EE4" w:rsidRDefault="00773797" w:rsidP="00D91D68">
            <w:pPr>
              <w:spacing w:after="0"/>
              <w:jc w:val="center"/>
              <w:rPr>
                <w:rFonts w:ascii="Arial" w:hAnsi="Arial" w:cs="Arial"/>
                <w:b/>
                <w:bCs/>
                <w:color w:val="000000"/>
                <w:sz w:val="18"/>
                <w:szCs w:val="18"/>
              </w:rPr>
            </w:pPr>
            <w:r w:rsidRPr="00052EE4">
              <w:rPr>
                <w:rFonts w:ascii="Arial" w:hAnsi="Arial" w:cs="Arial"/>
                <w:b/>
                <w:bCs/>
                <w:color w:val="000000"/>
                <w:sz w:val="18"/>
                <w:szCs w:val="18"/>
              </w:rPr>
              <w:t>n1</w:t>
            </w:r>
            <w:r w:rsidR="00243DE8">
              <w:rPr>
                <w:rFonts w:ascii="Arial" w:hAnsi="Arial" w:cs="Arial"/>
                <w:b/>
                <w:bCs/>
                <w:color w:val="000000"/>
                <w:sz w:val="18"/>
                <w:szCs w:val="18"/>
              </w:rPr>
              <w:t xml:space="preserve"> UL / n3 DL</w:t>
            </w:r>
          </w:p>
        </w:tc>
        <w:tc>
          <w:tcPr>
            <w:tcW w:w="3931" w:type="dxa"/>
            <w:gridSpan w:val="2"/>
            <w:tcBorders>
              <w:top w:val="single" w:sz="4" w:space="0" w:color="auto"/>
              <w:left w:val="nil"/>
              <w:bottom w:val="single" w:sz="4" w:space="0" w:color="auto"/>
              <w:right w:val="single" w:sz="4" w:space="0" w:color="auto"/>
            </w:tcBorders>
            <w:shd w:val="clear" w:color="auto" w:fill="auto"/>
            <w:noWrap/>
            <w:vAlign w:val="bottom"/>
            <w:hideMark/>
          </w:tcPr>
          <w:p w14:paraId="2E0DAAAC" w14:textId="17AC19C0" w:rsidR="00773797" w:rsidRPr="00052EE4" w:rsidRDefault="00773797" w:rsidP="00D91D68">
            <w:pPr>
              <w:spacing w:after="0"/>
              <w:jc w:val="center"/>
              <w:rPr>
                <w:rFonts w:ascii="Arial" w:hAnsi="Arial" w:cs="Arial"/>
                <w:b/>
                <w:bCs/>
                <w:color w:val="000000"/>
                <w:sz w:val="18"/>
                <w:szCs w:val="18"/>
              </w:rPr>
            </w:pPr>
            <w:r w:rsidRPr="00052EE4">
              <w:rPr>
                <w:rFonts w:ascii="Arial" w:hAnsi="Arial" w:cs="Arial"/>
                <w:b/>
                <w:bCs/>
                <w:color w:val="000000"/>
                <w:sz w:val="18"/>
                <w:szCs w:val="18"/>
              </w:rPr>
              <w:t>CA_</w:t>
            </w:r>
            <w:r w:rsidR="00460EE8" w:rsidRPr="00052EE4">
              <w:rPr>
                <w:rFonts w:ascii="Arial" w:hAnsi="Arial" w:cs="Arial"/>
                <w:b/>
                <w:bCs/>
                <w:color w:val="000000"/>
                <w:sz w:val="18"/>
                <w:szCs w:val="18"/>
              </w:rPr>
              <w:t>n</w:t>
            </w:r>
            <w:r w:rsidR="00460EE8">
              <w:rPr>
                <w:rFonts w:ascii="Arial" w:hAnsi="Arial" w:cs="Arial"/>
                <w:b/>
                <w:bCs/>
                <w:color w:val="000000"/>
                <w:sz w:val="18"/>
                <w:szCs w:val="18"/>
              </w:rPr>
              <w:t>41</w:t>
            </w:r>
            <w:r w:rsidR="00460EE8" w:rsidRPr="00052EE4">
              <w:rPr>
                <w:rFonts w:ascii="Arial" w:hAnsi="Arial" w:cs="Arial"/>
                <w:b/>
                <w:bCs/>
                <w:color w:val="000000"/>
                <w:sz w:val="18"/>
                <w:szCs w:val="18"/>
              </w:rPr>
              <w:t>C</w:t>
            </w:r>
          </w:p>
        </w:tc>
      </w:tr>
      <w:tr w:rsidR="00773797" w:rsidRPr="00750DBA" w14:paraId="04D58B40" w14:textId="77777777" w:rsidTr="00D91D6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4899A1C6" w14:textId="77777777" w:rsidR="00773797" w:rsidRPr="00750DBA" w:rsidRDefault="00773797" w:rsidP="00D91D68">
            <w:pPr>
              <w:spacing w:after="0"/>
              <w:jc w:val="center"/>
              <w:rPr>
                <w:rFonts w:ascii="Arial" w:hAnsi="Arial" w:cs="Arial"/>
                <w:b/>
                <w:bCs/>
                <w:color w:val="000000"/>
                <w:sz w:val="18"/>
                <w:szCs w:val="18"/>
              </w:rPr>
            </w:pPr>
            <w:r w:rsidRPr="00750DBA">
              <w:rPr>
                <w:rFonts w:ascii="Arial" w:hAnsi="Arial" w:cs="Arial"/>
                <w:b/>
                <w:bCs/>
                <w:color w:val="000000"/>
                <w:sz w:val="18"/>
                <w:szCs w:val="18"/>
              </w:rPr>
              <w:t>Frequency limit</w:t>
            </w:r>
          </w:p>
        </w:tc>
        <w:tc>
          <w:tcPr>
            <w:tcW w:w="1877" w:type="dxa"/>
            <w:tcBorders>
              <w:top w:val="nil"/>
              <w:left w:val="nil"/>
              <w:bottom w:val="single" w:sz="4" w:space="0" w:color="auto"/>
              <w:right w:val="single" w:sz="4" w:space="0" w:color="auto"/>
            </w:tcBorders>
            <w:shd w:val="clear" w:color="auto" w:fill="auto"/>
            <w:vAlign w:val="center"/>
            <w:hideMark/>
          </w:tcPr>
          <w:p w14:paraId="48E00012" w14:textId="27B8FEAA" w:rsidR="00773797" w:rsidRPr="00750DBA" w:rsidRDefault="00773797" w:rsidP="00D91D68">
            <w:pPr>
              <w:spacing w:after="0"/>
              <w:jc w:val="center"/>
              <w:rPr>
                <w:rFonts w:ascii="Arial" w:hAnsi="Arial" w:cs="Arial"/>
                <w:b/>
                <w:bCs/>
                <w:color w:val="000000"/>
                <w:sz w:val="18"/>
                <w:szCs w:val="18"/>
              </w:rPr>
            </w:pPr>
            <w:proofErr w:type="spellStart"/>
            <w:r w:rsidRPr="00750DBA">
              <w:rPr>
                <w:rFonts w:ascii="Arial" w:hAnsi="Arial" w:cs="Arial"/>
                <w:b/>
                <w:bCs/>
                <w:color w:val="000000"/>
                <w:sz w:val="18"/>
                <w:szCs w:val="18"/>
              </w:rPr>
              <w:t>fx_low</w:t>
            </w:r>
            <w:proofErr w:type="spellEnd"/>
            <w:r>
              <w:rPr>
                <w:rFonts w:ascii="Arial" w:hAnsi="Arial" w:cs="Arial"/>
                <w:b/>
                <w:bCs/>
                <w:color w:val="000000"/>
                <w:sz w:val="18"/>
                <w:szCs w:val="18"/>
              </w:rPr>
              <w:t xml:space="preserve"> / </w:t>
            </w:r>
            <w:proofErr w:type="spellStart"/>
            <w:r>
              <w:rPr>
                <w:rFonts w:ascii="Arial" w:hAnsi="Arial" w:cs="Arial"/>
                <w:b/>
                <w:bCs/>
                <w:color w:val="000000"/>
                <w:sz w:val="18"/>
                <w:szCs w:val="18"/>
              </w:rPr>
              <w:t>fz_low</w:t>
            </w:r>
            <w:proofErr w:type="spellEnd"/>
          </w:p>
        </w:tc>
        <w:tc>
          <w:tcPr>
            <w:tcW w:w="1827" w:type="dxa"/>
            <w:tcBorders>
              <w:top w:val="nil"/>
              <w:left w:val="nil"/>
              <w:bottom w:val="single" w:sz="4" w:space="0" w:color="auto"/>
              <w:right w:val="single" w:sz="4" w:space="0" w:color="auto"/>
            </w:tcBorders>
            <w:shd w:val="clear" w:color="auto" w:fill="auto"/>
            <w:vAlign w:val="center"/>
            <w:hideMark/>
          </w:tcPr>
          <w:p w14:paraId="546F95E5" w14:textId="02BAE27F" w:rsidR="00773797" w:rsidRPr="00052EE4" w:rsidRDefault="00773797" w:rsidP="00D91D68">
            <w:pPr>
              <w:spacing w:after="0"/>
              <w:jc w:val="center"/>
              <w:rPr>
                <w:rFonts w:ascii="Arial" w:hAnsi="Arial" w:cs="Arial"/>
                <w:b/>
                <w:bCs/>
                <w:color w:val="000000"/>
                <w:sz w:val="18"/>
                <w:szCs w:val="18"/>
              </w:rPr>
            </w:pPr>
            <w:proofErr w:type="spellStart"/>
            <w:r w:rsidRPr="00052EE4">
              <w:rPr>
                <w:rFonts w:ascii="Arial" w:hAnsi="Arial" w:cs="Arial"/>
                <w:b/>
                <w:bCs/>
                <w:color w:val="000000"/>
                <w:sz w:val="18"/>
                <w:szCs w:val="18"/>
              </w:rPr>
              <w:t>fx_high</w:t>
            </w:r>
            <w:proofErr w:type="spellEnd"/>
            <w:r>
              <w:rPr>
                <w:rFonts w:ascii="Arial" w:hAnsi="Arial" w:cs="Arial"/>
                <w:b/>
                <w:bCs/>
                <w:color w:val="000000"/>
                <w:sz w:val="18"/>
                <w:szCs w:val="18"/>
              </w:rPr>
              <w:t xml:space="preserve"> / </w:t>
            </w:r>
            <w:proofErr w:type="spellStart"/>
            <w:r>
              <w:rPr>
                <w:rFonts w:ascii="Arial" w:hAnsi="Arial" w:cs="Arial"/>
                <w:b/>
                <w:bCs/>
                <w:color w:val="000000"/>
                <w:sz w:val="18"/>
                <w:szCs w:val="18"/>
              </w:rPr>
              <w:t>fz_high</w:t>
            </w:r>
            <w:proofErr w:type="spellEnd"/>
          </w:p>
        </w:tc>
        <w:tc>
          <w:tcPr>
            <w:tcW w:w="1902" w:type="dxa"/>
            <w:tcBorders>
              <w:top w:val="nil"/>
              <w:left w:val="nil"/>
              <w:bottom w:val="single" w:sz="4" w:space="0" w:color="auto"/>
              <w:right w:val="single" w:sz="4" w:space="0" w:color="auto"/>
            </w:tcBorders>
            <w:shd w:val="clear" w:color="auto" w:fill="auto"/>
            <w:vAlign w:val="center"/>
            <w:hideMark/>
          </w:tcPr>
          <w:p w14:paraId="57D6467C" w14:textId="77777777" w:rsidR="00773797" w:rsidRPr="00052EE4" w:rsidRDefault="00773797" w:rsidP="00D91D68">
            <w:pPr>
              <w:spacing w:after="0"/>
              <w:jc w:val="center"/>
              <w:rPr>
                <w:rFonts w:ascii="Arial" w:hAnsi="Arial" w:cs="Arial"/>
                <w:b/>
                <w:bCs/>
                <w:color w:val="000000"/>
                <w:sz w:val="18"/>
                <w:szCs w:val="18"/>
              </w:rPr>
            </w:pPr>
            <w:proofErr w:type="spellStart"/>
            <w:r w:rsidRPr="00052EE4">
              <w:rPr>
                <w:rFonts w:ascii="Arial" w:hAnsi="Arial" w:cs="Arial"/>
                <w:b/>
                <w:bCs/>
                <w:color w:val="000000"/>
                <w:sz w:val="18"/>
                <w:szCs w:val="18"/>
              </w:rPr>
              <w:t>fy_low</w:t>
            </w:r>
            <w:proofErr w:type="spellEnd"/>
            <w:r w:rsidRPr="00052EE4">
              <w:rPr>
                <w:rFonts w:ascii="Arial" w:hAnsi="Arial" w:cs="Arial"/>
                <w:b/>
                <w:bCs/>
                <w:color w:val="000000"/>
                <w:sz w:val="18"/>
                <w:szCs w:val="18"/>
              </w:rPr>
              <w:t xml:space="preserve"> / min</w:t>
            </w:r>
          </w:p>
        </w:tc>
        <w:tc>
          <w:tcPr>
            <w:tcW w:w="2029" w:type="dxa"/>
            <w:tcBorders>
              <w:top w:val="nil"/>
              <w:left w:val="nil"/>
              <w:bottom w:val="single" w:sz="4" w:space="0" w:color="auto"/>
              <w:right w:val="single" w:sz="4" w:space="0" w:color="auto"/>
            </w:tcBorders>
            <w:shd w:val="clear" w:color="auto" w:fill="auto"/>
            <w:vAlign w:val="center"/>
            <w:hideMark/>
          </w:tcPr>
          <w:p w14:paraId="525AEA26" w14:textId="77777777" w:rsidR="00773797" w:rsidRPr="00052EE4" w:rsidRDefault="00773797" w:rsidP="00D91D68">
            <w:pPr>
              <w:spacing w:after="0"/>
              <w:jc w:val="center"/>
              <w:rPr>
                <w:rFonts w:ascii="Arial" w:hAnsi="Arial" w:cs="Arial"/>
                <w:b/>
                <w:bCs/>
                <w:color w:val="000000"/>
                <w:sz w:val="18"/>
                <w:szCs w:val="18"/>
              </w:rPr>
            </w:pPr>
            <w:proofErr w:type="spellStart"/>
            <w:r w:rsidRPr="00052EE4">
              <w:rPr>
                <w:rFonts w:ascii="Arial" w:hAnsi="Arial" w:cs="Arial"/>
                <w:b/>
                <w:bCs/>
                <w:color w:val="000000"/>
                <w:sz w:val="18"/>
                <w:szCs w:val="18"/>
              </w:rPr>
              <w:t>fy_high</w:t>
            </w:r>
            <w:proofErr w:type="spellEnd"/>
            <w:r w:rsidRPr="00052EE4">
              <w:rPr>
                <w:rFonts w:ascii="Arial" w:hAnsi="Arial" w:cs="Arial"/>
                <w:b/>
                <w:bCs/>
                <w:color w:val="000000"/>
                <w:sz w:val="18"/>
                <w:szCs w:val="18"/>
              </w:rPr>
              <w:t xml:space="preserve"> / max</w:t>
            </w:r>
          </w:p>
        </w:tc>
      </w:tr>
      <w:tr w:rsidR="00773797" w:rsidRPr="00750DBA" w14:paraId="57E4E86A" w14:textId="77777777" w:rsidTr="00D91D68">
        <w:trPr>
          <w:trHeight w:val="60"/>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F4BC8C1" w14:textId="77777777" w:rsidR="00773797" w:rsidRPr="00750DBA" w:rsidRDefault="00773797" w:rsidP="00D91D68">
            <w:pPr>
              <w:spacing w:after="0"/>
              <w:jc w:val="center"/>
              <w:rPr>
                <w:rFonts w:ascii="Arial" w:hAnsi="Arial" w:cs="Arial"/>
                <w:b/>
                <w:bCs/>
                <w:color w:val="000000"/>
                <w:sz w:val="18"/>
                <w:szCs w:val="18"/>
              </w:rPr>
            </w:pPr>
            <w:r w:rsidRPr="00750DBA">
              <w:rPr>
                <w:rFonts w:ascii="Arial" w:hAnsi="Arial" w:cs="Arial"/>
                <w:b/>
                <w:bCs/>
                <w:sz w:val="18"/>
                <w:szCs w:val="18"/>
              </w:rPr>
              <w:t>F_UL (MHz)</w:t>
            </w:r>
          </w:p>
        </w:tc>
        <w:tc>
          <w:tcPr>
            <w:tcW w:w="1877" w:type="dxa"/>
            <w:tcBorders>
              <w:top w:val="nil"/>
              <w:left w:val="nil"/>
              <w:bottom w:val="single" w:sz="4" w:space="0" w:color="auto"/>
              <w:right w:val="single" w:sz="4" w:space="0" w:color="auto"/>
            </w:tcBorders>
            <w:shd w:val="clear" w:color="auto" w:fill="auto"/>
            <w:vAlign w:val="center"/>
            <w:hideMark/>
          </w:tcPr>
          <w:p w14:paraId="696157EC" w14:textId="77777777" w:rsidR="00773797" w:rsidRPr="00C579DF" w:rsidRDefault="00773797" w:rsidP="00D91D68">
            <w:pPr>
              <w:spacing w:after="0"/>
              <w:jc w:val="center"/>
              <w:rPr>
                <w:rFonts w:ascii="Arial" w:hAnsi="Arial" w:cs="Arial"/>
                <w:color w:val="000000"/>
                <w:sz w:val="18"/>
                <w:szCs w:val="18"/>
              </w:rPr>
            </w:pPr>
            <w:r w:rsidRPr="00C579DF">
              <w:rPr>
                <w:rFonts w:ascii="Arial" w:hAnsi="Arial" w:cs="Arial"/>
                <w:color w:val="000000"/>
                <w:sz w:val="18"/>
                <w:szCs w:val="18"/>
              </w:rPr>
              <w:t>1920</w:t>
            </w:r>
          </w:p>
        </w:tc>
        <w:tc>
          <w:tcPr>
            <w:tcW w:w="1827" w:type="dxa"/>
            <w:tcBorders>
              <w:top w:val="nil"/>
              <w:left w:val="nil"/>
              <w:bottom w:val="single" w:sz="4" w:space="0" w:color="auto"/>
              <w:right w:val="single" w:sz="4" w:space="0" w:color="auto"/>
            </w:tcBorders>
            <w:shd w:val="clear" w:color="auto" w:fill="auto"/>
            <w:vAlign w:val="center"/>
            <w:hideMark/>
          </w:tcPr>
          <w:p w14:paraId="5676E155" w14:textId="77777777" w:rsidR="00773797" w:rsidRPr="00052EE4" w:rsidRDefault="00773797" w:rsidP="00D91D68">
            <w:pPr>
              <w:spacing w:after="0"/>
              <w:jc w:val="center"/>
              <w:rPr>
                <w:rFonts w:ascii="Arial" w:hAnsi="Arial" w:cs="Arial"/>
                <w:color w:val="000000"/>
                <w:sz w:val="18"/>
                <w:szCs w:val="18"/>
              </w:rPr>
            </w:pPr>
            <w:r w:rsidRPr="00052EE4">
              <w:rPr>
                <w:rFonts w:ascii="Arial" w:hAnsi="Arial" w:cs="Arial"/>
                <w:color w:val="000000"/>
                <w:sz w:val="18"/>
                <w:szCs w:val="18"/>
              </w:rPr>
              <w:t>1980</w:t>
            </w:r>
          </w:p>
        </w:tc>
        <w:tc>
          <w:tcPr>
            <w:tcW w:w="1902" w:type="dxa"/>
            <w:tcBorders>
              <w:top w:val="nil"/>
              <w:left w:val="nil"/>
              <w:bottom w:val="single" w:sz="4" w:space="0" w:color="auto"/>
              <w:right w:val="single" w:sz="4" w:space="0" w:color="auto"/>
            </w:tcBorders>
            <w:shd w:val="clear" w:color="auto" w:fill="auto"/>
            <w:hideMark/>
          </w:tcPr>
          <w:p w14:paraId="29AF6999" w14:textId="77777777" w:rsidR="00773797" w:rsidRPr="00052EE4" w:rsidRDefault="00773797" w:rsidP="00D91D68">
            <w:pPr>
              <w:spacing w:after="0"/>
              <w:jc w:val="center"/>
              <w:rPr>
                <w:rFonts w:ascii="Arial" w:hAnsi="Arial" w:cs="Arial"/>
                <w:color w:val="000000"/>
                <w:sz w:val="18"/>
                <w:szCs w:val="18"/>
              </w:rPr>
            </w:pPr>
            <w:r w:rsidRPr="00773797">
              <w:rPr>
                <w:rFonts w:ascii="Arial" w:hAnsi="Arial" w:cs="Arial"/>
                <w:color w:val="000000"/>
                <w:sz w:val="18"/>
                <w:szCs w:val="18"/>
              </w:rPr>
              <w:t>2496</w:t>
            </w:r>
          </w:p>
        </w:tc>
        <w:tc>
          <w:tcPr>
            <w:tcW w:w="2029" w:type="dxa"/>
            <w:tcBorders>
              <w:top w:val="nil"/>
              <w:left w:val="nil"/>
              <w:bottom w:val="single" w:sz="4" w:space="0" w:color="auto"/>
              <w:right w:val="single" w:sz="4" w:space="0" w:color="auto"/>
            </w:tcBorders>
            <w:shd w:val="clear" w:color="auto" w:fill="auto"/>
            <w:hideMark/>
          </w:tcPr>
          <w:p w14:paraId="4972E5C1" w14:textId="77777777" w:rsidR="00773797" w:rsidRPr="00052EE4" w:rsidRDefault="00773797" w:rsidP="00D91D68">
            <w:pPr>
              <w:spacing w:after="0"/>
              <w:jc w:val="center"/>
              <w:rPr>
                <w:rFonts w:ascii="Arial" w:hAnsi="Arial" w:cs="Arial"/>
                <w:color w:val="000000"/>
                <w:sz w:val="18"/>
                <w:szCs w:val="18"/>
              </w:rPr>
            </w:pPr>
            <w:r w:rsidRPr="00773797">
              <w:rPr>
                <w:rFonts w:ascii="Arial" w:hAnsi="Arial" w:cs="Arial"/>
                <w:color w:val="000000"/>
                <w:sz w:val="18"/>
                <w:szCs w:val="18"/>
              </w:rPr>
              <w:t>2690</w:t>
            </w:r>
          </w:p>
        </w:tc>
      </w:tr>
      <w:tr w:rsidR="00773797" w:rsidRPr="00750DBA" w14:paraId="40DFC81C" w14:textId="77777777" w:rsidTr="00D91D6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3B51968" w14:textId="77777777" w:rsidR="00773797" w:rsidRPr="00750DBA" w:rsidRDefault="00773797" w:rsidP="00773797">
            <w:pPr>
              <w:spacing w:after="0"/>
              <w:jc w:val="center"/>
              <w:rPr>
                <w:rFonts w:ascii="Arial" w:hAnsi="Arial" w:cs="Arial"/>
                <w:b/>
                <w:bCs/>
                <w:color w:val="000000"/>
                <w:sz w:val="18"/>
                <w:szCs w:val="18"/>
              </w:rPr>
            </w:pPr>
            <w:r w:rsidRPr="00750DBA">
              <w:rPr>
                <w:rFonts w:ascii="Arial" w:hAnsi="Arial" w:cs="Arial"/>
                <w:b/>
                <w:bCs/>
                <w:sz w:val="18"/>
                <w:szCs w:val="18"/>
              </w:rPr>
              <w:t>F_DL (MHz)</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C57AA" w14:textId="4321CE19" w:rsidR="00773797" w:rsidRPr="00C579DF" w:rsidRDefault="00773797" w:rsidP="00773797">
            <w:pPr>
              <w:spacing w:after="0"/>
              <w:jc w:val="center"/>
              <w:rPr>
                <w:rFonts w:ascii="Arial" w:hAnsi="Arial" w:cs="Arial"/>
                <w:color w:val="000000"/>
                <w:sz w:val="18"/>
                <w:szCs w:val="18"/>
              </w:rPr>
            </w:pPr>
            <w:r w:rsidRPr="00773797">
              <w:rPr>
                <w:rFonts w:ascii="Arial" w:hAnsi="Arial" w:cs="Arial"/>
                <w:color w:val="000000"/>
                <w:sz w:val="18"/>
                <w:szCs w:val="18"/>
              </w:rPr>
              <w:t>1805</w:t>
            </w: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BE707" w14:textId="4595CC51" w:rsidR="00773797" w:rsidRPr="00052EE4" w:rsidRDefault="00773797" w:rsidP="00773797">
            <w:pPr>
              <w:spacing w:after="0"/>
              <w:jc w:val="center"/>
              <w:rPr>
                <w:rFonts w:ascii="Arial" w:hAnsi="Arial" w:cs="Arial"/>
                <w:color w:val="000000"/>
                <w:sz w:val="18"/>
                <w:szCs w:val="18"/>
              </w:rPr>
            </w:pPr>
            <w:r w:rsidRPr="00773797">
              <w:rPr>
                <w:rFonts w:ascii="Arial" w:hAnsi="Arial" w:cs="Arial"/>
                <w:color w:val="000000"/>
                <w:sz w:val="18"/>
                <w:szCs w:val="18"/>
              </w:rPr>
              <w:t>1880</w:t>
            </w:r>
          </w:p>
        </w:tc>
        <w:tc>
          <w:tcPr>
            <w:tcW w:w="1902" w:type="dxa"/>
            <w:tcBorders>
              <w:top w:val="nil"/>
              <w:left w:val="nil"/>
              <w:bottom w:val="single" w:sz="4" w:space="0" w:color="auto"/>
              <w:right w:val="single" w:sz="4" w:space="0" w:color="auto"/>
            </w:tcBorders>
            <w:shd w:val="clear" w:color="auto" w:fill="auto"/>
            <w:hideMark/>
          </w:tcPr>
          <w:p w14:paraId="343AE251" w14:textId="77777777" w:rsidR="00773797" w:rsidRPr="00052EE4" w:rsidRDefault="00773797" w:rsidP="00773797">
            <w:pPr>
              <w:spacing w:after="0"/>
              <w:jc w:val="center"/>
              <w:rPr>
                <w:rFonts w:ascii="Arial" w:hAnsi="Arial" w:cs="Arial"/>
                <w:color w:val="000000"/>
                <w:sz w:val="18"/>
                <w:szCs w:val="18"/>
              </w:rPr>
            </w:pPr>
            <w:r w:rsidRPr="00773797">
              <w:rPr>
                <w:rFonts w:ascii="Arial" w:hAnsi="Arial" w:cs="Arial"/>
                <w:color w:val="000000"/>
                <w:sz w:val="18"/>
                <w:szCs w:val="18"/>
              </w:rPr>
              <w:t>2496</w:t>
            </w:r>
          </w:p>
        </w:tc>
        <w:tc>
          <w:tcPr>
            <w:tcW w:w="2029" w:type="dxa"/>
            <w:tcBorders>
              <w:top w:val="nil"/>
              <w:left w:val="nil"/>
              <w:bottom w:val="single" w:sz="4" w:space="0" w:color="auto"/>
              <w:right w:val="single" w:sz="4" w:space="0" w:color="auto"/>
            </w:tcBorders>
            <w:shd w:val="clear" w:color="auto" w:fill="auto"/>
            <w:hideMark/>
          </w:tcPr>
          <w:p w14:paraId="5209110C" w14:textId="77777777" w:rsidR="00773797" w:rsidRPr="00052EE4" w:rsidRDefault="00773797" w:rsidP="00773797">
            <w:pPr>
              <w:spacing w:after="0"/>
              <w:jc w:val="center"/>
              <w:rPr>
                <w:rFonts w:ascii="Arial" w:hAnsi="Arial" w:cs="Arial"/>
                <w:color w:val="000000"/>
                <w:sz w:val="18"/>
                <w:szCs w:val="18"/>
              </w:rPr>
            </w:pPr>
            <w:r w:rsidRPr="00773797">
              <w:rPr>
                <w:rFonts w:ascii="Arial" w:hAnsi="Arial" w:cs="Arial"/>
                <w:color w:val="000000"/>
                <w:sz w:val="18"/>
                <w:szCs w:val="18"/>
              </w:rPr>
              <w:t>2690</w:t>
            </w:r>
          </w:p>
        </w:tc>
      </w:tr>
      <w:tr w:rsidR="00773797" w:rsidRPr="00750DBA" w14:paraId="12C8015F" w14:textId="77777777" w:rsidTr="00D91D6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640CB056" w14:textId="77777777" w:rsidR="00773797" w:rsidRPr="00750DBA" w:rsidRDefault="00773797" w:rsidP="00D91D68">
            <w:pPr>
              <w:spacing w:after="0"/>
              <w:jc w:val="center"/>
              <w:rPr>
                <w:rFonts w:ascii="Arial" w:hAnsi="Arial" w:cs="Arial"/>
                <w:b/>
                <w:bCs/>
                <w:color w:val="000000"/>
                <w:sz w:val="18"/>
                <w:szCs w:val="18"/>
              </w:rPr>
            </w:pPr>
            <w:r>
              <w:rPr>
                <w:rFonts w:ascii="Arial" w:hAnsi="Arial" w:cs="Arial"/>
                <w:b/>
                <w:bCs/>
                <w:color w:val="000000"/>
                <w:sz w:val="18"/>
                <w:szCs w:val="18"/>
              </w:rPr>
              <w:t>2CC</w:t>
            </w:r>
            <w:r w:rsidRPr="00750DBA">
              <w:rPr>
                <w:rFonts w:ascii="Arial" w:hAnsi="Arial" w:cs="Arial"/>
                <w:b/>
                <w:bCs/>
                <w:color w:val="000000"/>
                <w:sz w:val="18"/>
                <w:szCs w:val="18"/>
              </w:rPr>
              <w:t>BW (MHz)</w:t>
            </w:r>
            <w:r>
              <w:rPr>
                <w:rFonts w:ascii="Arial" w:hAnsi="Arial" w:cs="Arial"/>
                <w:b/>
                <w:bCs/>
                <w:color w:val="000000"/>
                <w:sz w:val="18"/>
                <w:szCs w:val="18"/>
                <w:vertAlign w:val="superscript"/>
              </w:rPr>
              <w:t>2</w:t>
            </w:r>
          </w:p>
        </w:tc>
        <w:tc>
          <w:tcPr>
            <w:tcW w:w="1877" w:type="dxa"/>
            <w:tcBorders>
              <w:top w:val="nil"/>
              <w:left w:val="nil"/>
              <w:bottom w:val="single" w:sz="4" w:space="0" w:color="auto"/>
              <w:right w:val="single" w:sz="4" w:space="0" w:color="auto"/>
            </w:tcBorders>
            <w:shd w:val="clear" w:color="auto" w:fill="auto"/>
            <w:vAlign w:val="center"/>
            <w:hideMark/>
          </w:tcPr>
          <w:p w14:paraId="55D5CF19" w14:textId="77777777" w:rsidR="00773797" w:rsidRPr="00750DBA" w:rsidRDefault="00773797" w:rsidP="00D91D68">
            <w:pPr>
              <w:spacing w:after="0"/>
              <w:jc w:val="center"/>
              <w:rPr>
                <w:rFonts w:ascii="Arial" w:hAnsi="Arial" w:cs="Arial"/>
                <w:color w:val="000000"/>
                <w:sz w:val="18"/>
                <w:szCs w:val="18"/>
              </w:rPr>
            </w:pPr>
            <w:r w:rsidRPr="00750DBA">
              <w:rPr>
                <w:rFonts w:ascii="Arial" w:hAnsi="Arial" w:cs="Arial"/>
                <w:color w:val="000000"/>
                <w:sz w:val="18"/>
                <w:szCs w:val="18"/>
              </w:rPr>
              <w:t>N/A</w:t>
            </w:r>
          </w:p>
        </w:tc>
        <w:tc>
          <w:tcPr>
            <w:tcW w:w="1827" w:type="dxa"/>
            <w:tcBorders>
              <w:top w:val="nil"/>
              <w:left w:val="nil"/>
              <w:bottom w:val="single" w:sz="4" w:space="0" w:color="auto"/>
              <w:right w:val="single" w:sz="4" w:space="0" w:color="auto"/>
            </w:tcBorders>
            <w:shd w:val="clear" w:color="auto" w:fill="auto"/>
            <w:vAlign w:val="center"/>
            <w:hideMark/>
          </w:tcPr>
          <w:p w14:paraId="0676D597" w14:textId="77777777" w:rsidR="00773797" w:rsidRPr="00052EE4" w:rsidRDefault="00773797" w:rsidP="00D91D68">
            <w:pPr>
              <w:spacing w:after="0"/>
              <w:jc w:val="center"/>
              <w:rPr>
                <w:rFonts w:ascii="Arial" w:hAnsi="Arial" w:cs="Arial"/>
                <w:color w:val="000000"/>
                <w:sz w:val="18"/>
                <w:szCs w:val="18"/>
              </w:rPr>
            </w:pPr>
            <w:r w:rsidRPr="00052EE4">
              <w:rPr>
                <w:rFonts w:ascii="Arial" w:hAnsi="Arial" w:cs="Arial"/>
                <w:color w:val="000000"/>
                <w:sz w:val="18"/>
                <w:szCs w:val="18"/>
              </w:rPr>
              <w:t>N/A</w:t>
            </w:r>
          </w:p>
        </w:tc>
        <w:tc>
          <w:tcPr>
            <w:tcW w:w="1902" w:type="dxa"/>
            <w:tcBorders>
              <w:top w:val="nil"/>
              <w:left w:val="nil"/>
              <w:bottom w:val="single" w:sz="4" w:space="0" w:color="auto"/>
              <w:right w:val="single" w:sz="4" w:space="0" w:color="auto"/>
            </w:tcBorders>
            <w:shd w:val="clear" w:color="auto" w:fill="auto"/>
            <w:vAlign w:val="center"/>
            <w:hideMark/>
          </w:tcPr>
          <w:p w14:paraId="17ECBDBA" w14:textId="77777777" w:rsidR="00773797" w:rsidRPr="00052EE4" w:rsidRDefault="00773797" w:rsidP="00D91D68">
            <w:pPr>
              <w:spacing w:after="0"/>
              <w:jc w:val="center"/>
              <w:rPr>
                <w:rFonts w:ascii="Arial" w:hAnsi="Arial" w:cs="Arial"/>
                <w:color w:val="000000"/>
                <w:sz w:val="18"/>
                <w:szCs w:val="18"/>
              </w:rPr>
            </w:pPr>
            <w:r w:rsidRPr="00052EE4">
              <w:rPr>
                <w:rFonts w:ascii="Arial" w:hAnsi="Arial" w:cs="Arial"/>
                <w:color w:val="000000"/>
                <w:sz w:val="18"/>
                <w:szCs w:val="18"/>
              </w:rPr>
              <w:t>0</w:t>
            </w:r>
          </w:p>
        </w:tc>
        <w:tc>
          <w:tcPr>
            <w:tcW w:w="2029" w:type="dxa"/>
            <w:tcBorders>
              <w:top w:val="nil"/>
              <w:left w:val="nil"/>
              <w:bottom w:val="single" w:sz="4" w:space="0" w:color="auto"/>
              <w:right w:val="single" w:sz="4" w:space="0" w:color="auto"/>
            </w:tcBorders>
            <w:shd w:val="clear" w:color="auto" w:fill="auto"/>
            <w:vAlign w:val="center"/>
            <w:hideMark/>
          </w:tcPr>
          <w:p w14:paraId="70374110" w14:textId="77777777" w:rsidR="00773797" w:rsidRPr="00052EE4" w:rsidRDefault="00773797" w:rsidP="00D91D68">
            <w:pPr>
              <w:spacing w:after="0"/>
              <w:jc w:val="center"/>
              <w:rPr>
                <w:rFonts w:ascii="Arial" w:hAnsi="Arial" w:cs="Arial"/>
                <w:color w:val="000000"/>
                <w:sz w:val="18"/>
                <w:szCs w:val="18"/>
              </w:rPr>
            </w:pPr>
            <w:r w:rsidRPr="00052EE4">
              <w:rPr>
                <w:rFonts w:ascii="Arial" w:hAnsi="Arial" w:cs="Arial"/>
                <w:color w:val="000000"/>
                <w:sz w:val="18"/>
                <w:szCs w:val="18"/>
              </w:rPr>
              <w:t>1</w:t>
            </w:r>
            <w:r>
              <w:rPr>
                <w:rFonts w:ascii="Arial" w:hAnsi="Arial" w:cs="Arial"/>
                <w:color w:val="000000"/>
                <w:sz w:val="18"/>
                <w:szCs w:val="18"/>
              </w:rPr>
              <w:t>90</w:t>
            </w:r>
          </w:p>
        </w:tc>
      </w:tr>
      <w:tr w:rsidR="00773797" w:rsidRPr="00750DBA" w14:paraId="79805324" w14:textId="77777777" w:rsidTr="00D91D6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1DE9450C" w14:textId="77777777" w:rsidR="00773797" w:rsidRPr="00750DBA" w:rsidRDefault="00773797" w:rsidP="00D91D68">
            <w:pPr>
              <w:spacing w:after="0"/>
              <w:jc w:val="center"/>
              <w:rPr>
                <w:rFonts w:ascii="Arial" w:hAnsi="Arial" w:cs="Arial"/>
                <w:b/>
                <w:bCs/>
                <w:color w:val="000000"/>
                <w:sz w:val="18"/>
                <w:szCs w:val="18"/>
              </w:rPr>
            </w:pPr>
            <w:r w:rsidRPr="00750DBA">
              <w:rPr>
                <w:rFonts w:ascii="Arial" w:hAnsi="Arial" w:cs="Arial"/>
                <w:b/>
                <w:bCs/>
                <w:sz w:val="18"/>
                <w:szCs w:val="18"/>
              </w:rPr>
              <w:t>IMD3 products</w:t>
            </w:r>
          </w:p>
        </w:tc>
        <w:tc>
          <w:tcPr>
            <w:tcW w:w="1877" w:type="dxa"/>
            <w:tcBorders>
              <w:top w:val="nil"/>
              <w:left w:val="nil"/>
              <w:bottom w:val="single" w:sz="4" w:space="0" w:color="auto"/>
              <w:right w:val="single" w:sz="4" w:space="0" w:color="auto"/>
            </w:tcBorders>
            <w:shd w:val="clear" w:color="auto" w:fill="auto"/>
            <w:vAlign w:val="center"/>
            <w:hideMark/>
          </w:tcPr>
          <w:p w14:paraId="190AA54B" w14:textId="77777777" w:rsidR="00773797" w:rsidRPr="00750DBA" w:rsidRDefault="00773797" w:rsidP="00D91D68">
            <w:pPr>
              <w:spacing w:after="0"/>
              <w:jc w:val="center"/>
              <w:rPr>
                <w:rFonts w:ascii="Arial" w:hAnsi="Arial" w:cs="Arial"/>
                <w:color w:val="000000"/>
                <w:sz w:val="18"/>
                <w:szCs w:val="18"/>
              </w:rPr>
            </w:pPr>
            <w:r w:rsidRPr="004F5E91">
              <w:rPr>
                <w:rFonts w:ascii="Arial" w:hAnsi="Arial" w:cs="Arial"/>
                <w:color w:val="000000"/>
                <w:sz w:val="18"/>
                <w:szCs w:val="18"/>
              </w:rPr>
              <w:t>fx_low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2CCBW</w:t>
            </w:r>
          </w:p>
        </w:tc>
        <w:tc>
          <w:tcPr>
            <w:tcW w:w="1827" w:type="dxa"/>
            <w:tcBorders>
              <w:top w:val="nil"/>
              <w:left w:val="nil"/>
              <w:bottom w:val="single" w:sz="4" w:space="0" w:color="auto"/>
              <w:right w:val="single" w:sz="4" w:space="0" w:color="auto"/>
            </w:tcBorders>
            <w:shd w:val="clear" w:color="auto" w:fill="auto"/>
            <w:vAlign w:val="center"/>
            <w:hideMark/>
          </w:tcPr>
          <w:p w14:paraId="4873F01C" w14:textId="77777777" w:rsidR="00773797" w:rsidRPr="00052EE4" w:rsidRDefault="00773797" w:rsidP="00D91D68">
            <w:pPr>
              <w:spacing w:after="0"/>
              <w:jc w:val="center"/>
              <w:rPr>
                <w:rFonts w:ascii="Arial" w:hAnsi="Arial" w:cs="Arial"/>
                <w:color w:val="000000"/>
                <w:sz w:val="18"/>
                <w:szCs w:val="18"/>
              </w:rPr>
            </w:pPr>
            <w:proofErr w:type="spellStart"/>
            <w:r w:rsidRPr="00052EE4">
              <w:rPr>
                <w:rFonts w:ascii="Arial" w:hAnsi="Arial" w:cs="Arial"/>
                <w:color w:val="000000"/>
                <w:sz w:val="18"/>
                <w:szCs w:val="18"/>
              </w:rPr>
              <w:t>fx_low</w:t>
            </w:r>
            <w:proofErr w:type="spellEnd"/>
          </w:p>
        </w:tc>
        <w:tc>
          <w:tcPr>
            <w:tcW w:w="1902" w:type="dxa"/>
            <w:tcBorders>
              <w:top w:val="nil"/>
              <w:left w:val="nil"/>
              <w:bottom w:val="single" w:sz="4" w:space="0" w:color="auto"/>
              <w:right w:val="single" w:sz="4" w:space="0" w:color="auto"/>
            </w:tcBorders>
            <w:shd w:val="clear" w:color="auto" w:fill="auto"/>
            <w:vAlign w:val="center"/>
            <w:hideMark/>
          </w:tcPr>
          <w:p w14:paraId="22CF2F0D" w14:textId="77777777" w:rsidR="00773797" w:rsidRPr="00052EE4" w:rsidRDefault="00773797" w:rsidP="00D91D68">
            <w:pPr>
              <w:spacing w:after="0"/>
              <w:jc w:val="center"/>
              <w:rPr>
                <w:rFonts w:ascii="Arial" w:hAnsi="Arial" w:cs="Arial"/>
                <w:color w:val="000000"/>
                <w:sz w:val="18"/>
                <w:szCs w:val="18"/>
              </w:rPr>
            </w:pPr>
            <w:proofErr w:type="spellStart"/>
            <w:r w:rsidRPr="00052EE4">
              <w:rPr>
                <w:rFonts w:ascii="Arial" w:hAnsi="Arial" w:cs="Arial"/>
                <w:color w:val="000000"/>
                <w:sz w:val="18"/>
                <w:szCs w:val="18"/>
              </w:rPr>
              <w:t>fx_high</w:t>
            </w:r>
            <w:proofErr w:type="spellEnd"/>
          </w:p>
        </w:tc>
        <w:tc>
          <w:tcPr>
            <w:tcW w:w="2029" w:type="dxa"/>
            <w:tcBorders>
              <w:top w:val="nil"/>
              <w:left w:val="nil"/>
              <w:bottom w:val="single" w:sz="4" w:space="0" w:color="auto"/>
              <w:right w:val="single" w:sz="4" w:space="0" w:color="auto"/>
            </w:tcBorders>
            <w:shd w:val="clear" w:color="auto" w:fill="auto"/>
            <w:vAlign w:val="center"/>
            <w:hideMark/>
          </w:tcPr>
          <w:p w14:paraId="014CC724" w14:textId="77777777" w:rsidR="00773797" w:rsidRPr="00052EE4" w:rsidRDefault="00773797" w:rsidP="00D91D68">
            <w:pPr>
              <w:spacing w:after="0"/>
              <w:jc w:val="center"/>
              <w:rPr>
                <w:rFonts w:ascii="Arial" w:hAnsi="Arial" w:cs="Arial"/>
                <w:color w:val="000000"/>
                <w:sz w:val="18"/>
                <w:szCs w:val="18"/>
              </w:rPr>
            </w:pPr>
            <w:r w:rsidRPr="00052EE4">
              <w:rPr>
                <w:rFonts w:ascii="Arial" w:hAnsi="Arial" w:cs="Arial"/>
                <w:color w:val="000000"/>
                <w:sz w:val="18"/>
                <w:szCs w:val="18"/>
              </w:rPr>
              <w:t>fx_high+max2CCBW</w:t>
            </w:r>
          </w:p>
        </w:tc>
      </w:tr>
      <w:tr w:rsidR="00773797" w:rsidRPr="00750DBA" w14:paraId="73A8257A" w14:textId="77777777" w:rsidTr="00D91D6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4B028C95" w14:textId="77777777" w:rsidR="00773797" w:rsidRPr="00750DBA" w:rsidRDefault="00773797" w:rsidP="00D91D68">
            <w:pPr>
              <w:spacing w:after="0"/>
              <w:jc w:val="center"/>
              <w:rPr>
                <w:rFonts w:ascii="Arial" w:hAnsi="Arial" w:cs="Arial"/>
                <w:b/>
                <w:bCs/>
                <w:color w:val="000000"/>
                <w:sz w:val="18"/>
                <w:szCs w:val="18"/>
              </w:rPr>
            </w:pPr>
            <w:r w:rsidRPr="00750DBA">
              <w:rPr>
                <w:rFonts w:ascii="Arial" w:hAnsi="Arial" w:cs="Arial"/>
                <w:b/>
                <w:bCs/>
                <w:sz w:val="18"/>
                <w:szCs w:val="18"/>
              </w:rPr>
              <w:t>IMD3 (MHz)</w:t>
            </w:r>
          </w:p>
        </w:tc>
        <w:tc>
          <w:tcPr>
            <w:tcW w:w="1877" w:type="dxa"/>
            <w:tcBorders>
              <w:top w:val="nil"/>
              <w:left w:val="nil"/>
              <w:bottom w:val="single" w:sz="4" w:space="0" w:color="auto"/>
              <w:right w:val="single" w:sz="4" w:space="0" w:color="auto"/>
            </w:tcBorders>
            <w:shd w:val="clear" w:color="auto" w:fill="auto"/>
            <w:vAlign w:val="center"/>
            <w:hideMark/>
          </w:tcPr>
          <w:p w14:paraId="3BD802ED" w14:textId="77777777" w:rsidR="00773797" w:rsidRPr="00750DBA" w:rsidRDefault="00773797" w:rsidP="00D91D68">
            <w:pPr>
              <w:spacing w:after="0"/>
              <w:jc w:val="center"/>
              <w:rPr>
                <w:rFonts w:ascii="Arial" w:hAnsi="Arial" w:cs="Arial"/>
                <w:color w:val="000000"/>
                <w:sz w:val="18"/>
                <w:szCs w:val="18"/>
              </w:rPr>
            </w:pPr>
            <w:r w:rsidRPr="00243DE8">
              <w:rPr>
                <w:rFonts w:ascii="Arial" w:hAnsi="Arial" w:cs="Arial"/>
                <w:color w:val="000000"/>
                <w:sz w:val="18"/>
                <w:szCs w:val="18"/>
                <w:highlight w:val="red"/>
              </w:rPr>
              <w:t>1730</w:t>
            </w:r>
          </w:p>
        </w:tc>
        <w:tc>
          <w:tcPr>
            <w:tcW w:w="1827" w:type="dxa"/>
            <w:tcBorders>
              <w:top w:val="nil"/>
              <w:left w:val="nil"/>
              <w:bottom w:val="single" w:sz="4" w:space="0" w:color="auto"/>
              <w:right w:val="single" w:sz="4" w:space="0" w:color="auto"/>
            </w:tcBorders>
            <w:shd w:val="clear" w:color="auto" w:fill="auto"/>
            <w:vAlign w:val="center"/>
            <w:hideMark/>
          </w:tcPr>
          <w:p w14:paraId="68F50CEC" w14:textId="77777777" w:rsidR="00773797" w:rsidRPr="00052EE4" w:rsidRDefault="00773797" w:rsidP="00D91D68">
            <w:pPr>
              <w:spacing w:after="0"/>
              <w:jc w:val="center"/>
              <w:rPr>
                <w:rFonts w:ascii="Arial" w:hAnsi="Arial" w:cs="Arial"/>
                <w:color w:val="000000"/>
                <w:sz w:val="18"/>
                <w:szCs w:val="18"/>
              </w:rPr>
            </w:pPr>
            <w:r w:rsidRPr="00052EE4">
              <w:rPr>
                <w:rFonts w:ascii="Arial" w:hAnsi="Arial" w:cs="Arial"/>
                <w:color w:val="000000"/>
                <w:sz w:val="18"/>
                <w:szCs w:val="18"/>
              </w:rPr>
              <w:t>1920</w:t>
            </w:r>
          </w:p>
        </w:tc>
        <w:tc>
          <w:tcPr>
            <w:tcW w:w="1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D96DF" w14:textId="77777777" w:rsidR="00773797" w:rsidRPr="00052EE4" w:rsidRDefault="00773797" w:rsidP="00D91D68">
            <w:pPr>
              <w:spacing w:after="0"/>
              <w:jc w:val="center"/>
              <w:rPr>
                <w:rFonts w:ascii="Arial" w:hAnsi="Arial" w:cs="Arial"/>
                <w:color w:val="000000"/>
                <w:sz w:val="18"/>
                <w:szCs w:val="18"/>
              </w:rPr>
            </w:pPr>
            <w:r w:rsidRPr="00052EE4">
              <w:rPr>
                <w:rFonts w:ascii="Arial" w:hAnsi="Arial" w:cs="Arial"/>
                <w:color w:val="000000"/>
                <w:sz w:val="18"/>
                <w:szCs w:val="18"/>
              </w:rPr>
              <w:t>1980</w:t>
            </w:r>
          </w:p>
        </w:tc>
        <w:tc>
          <w:tcPr>
            <w:tcW w:w="2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1BA62" w14:textId="77777777" w:rsidR="00773797" w:rsidRPr="00052EE4" w:rsidRDefault="00773797" w:rsidP="00D91D68">
            <w:pPr>
              <w:spacing w:after="0"/>
              <w:jc w:val="center"/>
              <w:rPr>
                <w:rFonts w:ascii="Arial" w:hAnsi="Arial" w:cs="Arial"/>
                <w:color w:val="000000"/>
                <w:sz w:val="18"/>
                <w:szCs w:val="18"/>
              </w:rPr>
            </w:pPr>
            <w:r>
              <w:rPr>
                <w:rFonts w:ascii="Arial" w:hAnsi="Arial" w:cs="Arial"/>
                <w:color w:val="000000"/>
                <w:sz w:val="18"/>
                <w:szCs w:val="18"/>
              </w:rPr>
              <w:t>2170</w:t>
            </w:r>
          </w:p>
        </w:tc>
      </w:tr>
      <w:tr w:rsidR="00773797" w:rsidRPr="00750DBA" w14:paraId="11FB07FB" w14:textId="77777777" w:rsidTr="00D91D68">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14B2BE65" w14:textId="77777777" w:rsidR="00773797" w:rsidRPr="00750DBA" w:rsidRDefault="00773797" w:rsidP="00D91D68">
            <w:pPr>
              <w:spacing w:after="0"/>
              <w:jc w:val="center"/>
              <w:rPr>
                <w:rFonts w:ascii="Arial" w:hAnsi="Arial" w:cs="Arial"/>
                <w:b/>
                <w:bCs/>
                <w:color w:val="000000"/>
                <w:sz w:val="18"/>
                <w:szCs w:val="18"/>
              </w:rPr>
            </w:pPr>
            <w:r w:rsidRPr="00750DBA">
              <w:rPr>
                <w:rFonts w:ascii="Arial" w:hAnsi="Arial" w:cs="Arial"/>
                <w:b/>
                <w:bCs/>
                <w:sz w:val="18"/>
                <w:szCs w:val="18"/>
              </w:rPr>
              <w:t>Analysis</w:t>
            </w:r>
          </w:p>
        </w:tc>
        <w:tc>
          <w:tcPr>
            <w:tcW w:w="7635" w:type="dxa"/>
            <w:gridSpan w:val="4"/>
            <w:tcBorders>
              <w:top w:val="single" w:sz="4" w:space="0" w:color="auto"/>
              <w:left w:val="nil"/>
              <w:bottom w:val="single" w:sz="4" w:space="0" w:color="auto"/>
              <w:right w:val="single" w:sz="4" w:space="0" w:color="000000"/>
            </w:tcBorders>
            <w:shd w:val="clear" w:color="auto" w:fill="auto"/>
            <w:vAlign w:val="center"/>
            <w:hideMark/>
          </w:tcPr>
          <w:p w14:paraId="283EF2F2" w14:textId="427A1A7B" w:rsidR="00773797" w:rsidRPr="00052EE4" w:rsidRDefault="00773797" w:rsidP="00D91D68">
            <w:pPr>
              <w:spacing w:after="0"/>
              <w:rPr>
                <w:rFonts w:ascii="Arial" w:hAnsi="Arial" w:cs="Arial"/>
                <w:color w:val="000000"/>
                <w:sz w:val="18"/>
                <w:szCs w:val="18"/>
              </w:rPr>
            </w:pPr>
            <w:r w:rsidRPr="00243DE8">
              <w:rPr>
                <w:rFonts w:ascii="Arial" w:hAnsi="Arial" w:cs="Arial"/>
                <w:color w:val="000000"/>
                <w:sz w:val="18"/>
                <w:szCs w:val="18"/>
                <w:highlight w:val="yellow"/>
              </w:rPr>
              <w:t>There is a triple beat product of n1 UL with n41C 2CC UL falling in n3 DL. As band n</w:t>
            </w:r>
            <w:r w:rsidR="00243DE8" w:rsidRPr="00243DE8">
              <w:rPr>
                <w:rFonts w:ascii="Arial" w:hAnsi="Arial" w:cs="Arial"/>
                <w:color w:val="000000"/>
                <w:sz w:val="18"/>
                <w:szCs w:val="18"/>
                <w:highlight w:val="yellow"/>
              </w:rPr>
              <w:t>3 is part of the same band group than</w:t>
            </w:r>
            <w:r w:rsidRPr="00243DE8">
              <w:rPr>
                <w:rFonts w:ascii="Arial" w:hAnsi="Arial" w:cs="Arial"/>
                <w:color w:val="000000"/>
                <w:sz w:val="18"/>
                <w:szCs w:val="18"/>
                <w:highlight w:val="yellow"/>
              </w:rPr>
              <w:t xml:space="preserve"> n1 </w:t>
            </w:r>
            <w:r w:rsidR="00243DE8" w:rsidRPr="00243DE8">
              <w:rPr>
                <w:rFonts w:ascii="Arial" w:hAnsi="Arial" w:cs="Arial"/>
                <w:color w:val="000000"/>
                <w:sz w:val="18"/>
                <w:szCs w:val="18"/>
                <w:highlight w:val="yellow"/>
              </w:rPr>
              <w:t>and</w:t>
            </w:r>
            <w:r w:rsidRPr="00243DE8">
              <w:rPr>
                <w:rFonts w:ascii="Arial" w:hAnsi="Arial" w:cs="Arial"/>
                <w:color w:val="000000"/>
                <w:sz w:val="18"/>
                <w:szCs w:val="18"/>
                <w:highlight w:val="yellow"/>
              </w:rPr>
              <w:t xml:space="preserve"> part of adjacent band group</w:t>
            </w:r>
            <w:r w:rsidR="00243DE8" w:rsidRPr="00243DE8">
              <w:rPr>
                <w:rFonts w:ascii="Arial" w:hAnsi="Arial" w:cs="Arial"/>
                <w:color w:val="000000"/>
                <w:sz w:val="18"/>
                <w:szCs w:val="18"/>
                <w:highlight w:val="yellow"/>
              </w:rPr>
              <w:t xml:space="preserve"> of n41</w:t>
            </w:r>
            <w:r w:rsidRPr="00243DE8">
              <w:rPr>
                <w:rFonts w:ascii="Arial" w:hAnsi="Arial" w:cs="Arial"/>
                <w:color w:val="000000"/>
                <w:sz w:val="18"/>
                <w:szCs w:val="18"/>
                <w:highlight w:val="yellow"/>
              </w:rPr>
              <w:t xml:space="preserve">, the triple beat </w:t>
            </w:r>
            <w:r w:rsidR="00243DE8" w:rsidRPr="00243DE8">
              <w:rPr>
                <w:rFonts w:ascii="Arial" w:hAnsi="Arial" w:cs="Arial"/>
                <w:color w:val="000000"/>
                <w:sz w:val="18"/>
                <w:szCs w:val="18"/>
                <w:highlight w:val="yellow"/>
              </w:rPr>
              <w:t>MSD</w:t>
            </w:r>
            <w:r w:rsidRPr="00243DE8">
              <w:rPr>
                <w:rFonts w:ascii="Arial" w:hAnsi="Arial" w:cs="Arial"/>
                <w:color w:val="000000"/>
                <w:sz w:val="18"/>
                <w:szCs w:val="18"/>
                <w:highlight w:val="yellow"/>
              </w:rPr>
              <w:t xml:space="preserve"> should be analysed.</w:t>
            </w:r>
          </w:p>
        </w:tc>
      </w:tr>
      <w:tr w:rsidR="00773797" w:rsidRPr="00750DBA" w14:paraId="52E6D05F" w14:textId="77777777" w:rsidTr="00D91D68">
        <w:trPr>
          <w:trHeight w:val="56"/>
        </w:trPr>
        <w:tc>
          <w:tcPr>
            <w:tcW w:w="9838" w:type="dxa"/>
            <w:gridSpan w:val="5"/>
            <w:tcBorders>
              <w:top w:val="nil"/>
              <w:left w:val="single" w:sz="4" w:space="0" w:color="auto"/>
              <w:bottom w:val="single" w:sz="4" w:space="0" w:color="auto"/>
              <w:right w:val="single" w:sz="4" w:space="0" w:color="000000"/>
            </w:tcBorders>
            <w:shd w:val="clear" w:color="auto" w:fill="auto"/>
            <w:vAlign w:val="center"/>
          </w:tcPr>
          <w:p w14:paraId="666DE865" w14:textId="77777777" w:rsidR="00773797" w:rsidRDefault="00773797" w:rsidP="00D91D68">
            <w:pPr>
              <w:pStyle w:val="TAN"/>
            </w:pPr>
            <w:r w:rsidRPr="00CE7ABB">
              <w:t xml:space="preserve">Note </w:t>
            </w:r>
            <w:r>
              <w:t>1</w:t>
            </w:r>
            <w:r w:rsidRPr="00CE7ABB">
              <w:t xml:space="preserve">: </w:t>
            </w:r>
            <w:r>
              <w:t>If the two bands are not part of the same or adjacent band groups as defined in Annex D, the analysis can be ignored.</w:t>
            </w:r>
          </w:p>
          <w:p w14:paraId="21795E15" w14:textId="77777777" w:rsidR="00773797" w:rsidRDefault="00773797" w:rsidP="00D91D68">
            <w:pPr>
              <w:pStyle w:val="TAN"/>
            </w:pPr>
            <w:r w:rsidRPr="00CE7ABB">
              <w:t xml:space="preserve">Note 2: </w:t>
            </w:r>
            <w:r>
              <w:t>F</w:t>
            </w:r>
            <w:r w:rsidRPr="00CE7ABB">
              <w:t>or contiguous intra-band ULCA, the minimum/maximum separation BW is 0MHz</w:t>
            </w:r>
            <w:r>
              <w:t xml:space="preserve"> </w:t>
            </w:r>
            <w:r w:rsidRPr="00CE7ABB">
              <w:t>/</w:t>
            </w:r>
            <w:r>
              <w:t xml:space="preserve"> </w:t>
            </w:r>
            <w:proofErr w:type="gramStart"/>
            <w:r>
              <w:t>M</w:t>
            </w:r>
            <w:r w:rsidRPr="00CE7ABB">
              <w:t>in(</w:t>
            </w:r>
            <w:proofErr w:type="spellStart"/>
            <w:proofErr w:type="gramEnd"/>
            <w:r>
              <w:t>fy_high-fy_low</w:t>
            </w:r>
            <w:proofErr w:type="spellEnd"/>
            <w:r w:rsidRPr="00CE7ABB">
              <w:t>, ma</w:t>
            </w:r>
            <w:r>
              <w:t>ximum</w:t>
            </w:r>
            <w:r w:rsidRPr="00CE7ABB">
              <w:t xml:space="preserve"> aggregated BW) respectively.</w:t>
            </w:r>
          </w:p>
          <w:p w14:paraId="481B1AFA" w14:textId="12BB6C85" w:rsidR="00773797" w:rsidRPr="00CE7ABB" w:rsidRDefault="00DC4637" w:rsidP="00D91D68">
            <w:pPr>
              <w:pStyle w:val="TAN"/>
              <w:rPr>
                <w:rFonts w:cs="Arial"/>
                <w:color w:val="000000"/>
                <w:szCs w:val="18"/>
                <w:highlight w:val="lightGray"/>
              </w:rPr>
            </w:pPr>
            <w:r>
              <w:rPr>
                <w:lang w:val="en-US" w:eastAsia="en-US"/>
              </w:rPr>
              <w:t>[</w:t>
            </w:r>
            <w:r w:rsidR="00773797" w:rsidRPr="00CD02EA">
              <w:rPr>
                <w:lang w:val="en-US" w:eastAsia="en-US"/>
              </w:rPr>
              <w:t xml:space="preserve">Note </w:t>
            </w:r>
            <w:r w:rsidR="00773797">
              <w:rPr>
                <w:lang w:val="en-US" w:eastAsia="en-US"/>
              </w:rPr>
              <w:t>3</w:t>
            </w:r>
            <w:r w:rsidR="00773797" w:rsidRPr="00CD02EA">
              <w:rPr>
                <w:lang w:val="en-US" w:eastAsia="en-US"/>
              </w:rPr>
              <w:t>: If the band combination can be uniquely identified to a given region/country, UL</w:t>
            </w:r>
            <w:r w:rsidR="00773797">
              <w:rPr>
                <w:lang w:val="en-US" w:eastAsia="en-US"/>
              </w:rPr>
              <w:t xml:space="preserve"> or DL</w:t>
            </w:r>
            <w:r w:rsidR="00773797" w:rsidRPr="00CD02EA">
              <w:rPr>
                <w:lang w:val="en-US" w:eastAsia="en-US"/>
              </w:rPr>
              <w:t xml:space="preserve"> frequency range restriction may apply</w:t>
            </w:r>
            <w:r>
              <w:rPr>
                <w:lang w:val="en-US" w:eastAsia="en-US"/>
              </w:rPr>
              <w:t>]</w:t>
            </w:r>
          </w:p>
        </w:tc>
      </w:tr>
    </w:tbl>
    <w:p w14:paraId="30B5B3A2" w14:textId="45B920CC" w:rsidR="00052EE4" w:rsidRDefault="00052EE4" w:rsidP="00052EE4">
      <w:pPr>
        <w:rPr>
          <w:rFonts w:eastAsia="Arial"/>
          <w:lang w:eastAsia="zh-CN"/>
        </w:rPr>
      </w:pPr>
    </w:p>
    <w:p w14:paraId="3A1423CF" w14:textId="02CDF746" w:rsidR="006C0252" w:rsidRPr="00343AA7" w:rsidRDefault="006C0252" w:rsidP="00446528">
      <w:pPr>
        <w:pStyle w:val="Heading1"/>
        <w:numPr>
          <w:ilvl w:val="0"/>
          <w:numId w:val="1"/>
        </w:numPr>
        <w:tabs>
          <w:tab w:val="num" w:pos="0"/>
        </w:tabs>
        <w:ind w:left="567" w:hanging="567"/>
      </w:pPr>
      <w:r>
        <w:t>Conclusion</w:t>
      </w:r>
    </w:p>
    <w:p w14:paraId="08582F1D" w14:textId="36B8BF4F" w:rsidR="006C0252" w:rsidRDefault="006C0252" w:rsidP="00BA56F6">
      <w:r>
        <w:t xml:space="preserve">In this contribution, we </w:t>
      </w:r>
      <w:proofErr w:type="spellStart"/>
      <w:r w:rsidR="00EB0BD4">
        <w:t>analy</w:t>
      </w:r>
      <w:r w:rsidR="007036B8">
        <w:t>z</w:t>
      </w:r>
      <w:r w:rsidR="00EB0BD4">
        <w:t>ed</w:t>
      </w:r>
      <w:proofErr w:type="spellEnd"/>
      <w:r w:rsidR="00EB0BD4">
        <w:t xml:space="preserve"> the different </w:t>
      </w:r>
      <w:r w:rsidR="004F5E91">
        <w:t>triple</w:t>
      </w:r>
      <w:r w:rsidR="00EB0BD4">
        <w:t xml:space="preserve"> products of the intra-band ULCA </w:t>
      </w:r>
      <w:r w:rsidR="004F5E91">
        <w:t xml:space="preserve">together with an FDD band as </w:t>
      </w:r>
      <w:r w:rsidR="00EB0BD4">
        <w:t xml:space="preserve">part of a two </w:t>
      </w:r>
      <w:r w:rsidR="004F5E91">
        <w:t xml:space="preserve">or three </w:t>
      </w:r>
      <w:r w:rsidR="00EB0BD4">
        <w:t>band</w:t>
      </w:r>
      <w:r w:rsidR="00D23449">
        <w:t xml:space="preserve"> DL combination and propose the following table</w:t>
      </w:r>
      <w:r w:rsidR="004F5E91">
        <w:t xml:space="preserve"> and annex</w:t>
      </w:r>
      <w:r w:rsidR="00D23449">
        <w:t xml:space="preserve"> for the related coexistence studies</w:t>
      </w:r>
      <w:r w:rsidR="00A27250">
        <w:t>.</w:t>
      </w:r>
    </w:p>
    <w:p w14:paraId="6424303C" w14:textId="77777777" w:rsidR="007036B8" w:rsidRDefault="007036B8" w:rsidP="007036B8">
      <w:pPr>
        <w:spacing w:after="0"/>
        <w:rPr>
          <w:rFonts w:eastAsia="Arial"/>
          <w:b/>
          <w:bCs/>
          <w:lang w:eastAsia="zh-CN"/>
        </w:rPr>
      </w:pPr>
      <w:bookmarkStart w:id="5" w:name="_Hlk158903369"/>
      <w:r w:rsidRPr="009F1D9F">
        <w:rPr>
          <w:rFonts w:eastAsia="Arial"/>
          <w:b/>
          <w:bCs/>
          <w:lang w:eastAsia="zh-CN"/>
        </w:rPr>
        <w:t xml:space="preserve">Proposal on updated </w:t>
      </w:r>
      <w:r>
        <w:rPr>
          <w:rFonts w:eastAsia="Arial"/>
          <w:b/>
          <w:bCs/>
          <w:lang w:eastAsia="zh-CN"/>
        </w:rPr>
        <w:t>triple beat analysis table:</w:t>
      </w:r>
    </w:p>
    <w:p w14:paraId="5B5B59EB" w14:textId="77777777" w:rsidR="007036B8" w:rsidRDefault="007036B8" w:rsidP="007036B8">
      <w:pPr>
        <w:pStyle w:val="ListParagraph"/>
        <w:numPr>
          <w:ilvl w:val="0"/>
          <w:numId w:val="44"/>
        </w:numPr>
        <w:spacing w:after="0"/>
        <w:ind w:firstLineChars="0"/>
        <w:rPr>
          <w:rFonts w:eastAsia="Arial"/>
          <w:b/>
          <w:bCs/>
          <w:lang w:eastAsia="zh-CN"/>
        </w:rPr>
      </w:pPr>
      <w:r>
        <w:rPr>
          <w:rFonts w:eastAsia="Arial"/>
          <w:b/>
          <w:bCs/>
          <w:lang w:eastAsia="zh-CN"/>
        </w:rPr>
        <w:t>The table is used for triple beat analysis for both two and three band DL TPs with only the DL band frequencies changed to the third band (non-UL band)</w:t>
      </w:r>
    </w:p>
    <w:p w14:paraId="5A956A54" w14:textId="77777777" w:rsidR="007036B8" w:rsidRDefault="007036B8" w:rsidP="007036B8">
      <w:pPr>
        <w:pStyle w:val="ListParagraph"/>
        <w:numPr>
          <w:ilvl w:val="0"/>
          <w:numId w:val="44"/>
        </w:numPr>
        <w:spacing w:after="0"/>
        <w:ind w:firstLineChars="0"/>
        <w:rPr>
          <w:rFonts w:eastAsia="Arial"/>
          <w:b/>
          <w:bCs/>
          <w:lang w:eastAsia="zh-CN"/>
        </w:rPr>
      </w:pPr>
      <w:r>
        <w:rPr>
          <w:rFonts w:eastAsia="Arial"/>
          <w:b/>
          <w:bCs/>
          <w:lang w:eastAsia="zh-CN"/>
        </w:rPr>
        <w:t>The associated annex for the band group criteria is also added to either:</w:t>
      </w:r>
    </w:p>
    <w:p w14:paraId="311D102D" w14:textId="77777777" w:rsidR="007036B8" w:rsidRPr="00E965F2" w:rsidRDefault="007036B8" w:rsidP="007036B8">
      <w:pPr>
        <w:pStyle w:val="ListParagraph"/>
        <w:numPr>
          <w:ilvl w:val="1"/>
          <w:numId w:val="44"/>
        </w:numPr>
        <w:spacing w:after="0"/>
        <w:ind w:firstLineChars="0"/>
        <w:rPr>
          <w:rFonts w:eastAsia="Arial"/>
          <w:b/>
          <w:bCs/>
          <w:lang w:eastAsia="zh-CN"/>
        </w:rPr>
      </w:pPr>
      <w:r>
        <w:rPr>
          <w:rFonts w:eastAsia="Arial"/>
          <w:b/>
          <w:bCs/>
          <w:lang w:eastAsia="zh-CN"/>
        </w:rPr>
        <w:t>The related two or three DL band TP template (as reference outside the TP portion) and t</w:t>
      </w:r>
      <w:r w:rsidRPr="00E965F2">
        <w:rPr>
          <w:rFonts w:eastAsia="Arial"/>
          <w:b/>
          <w:bCs/>
          <w:lang w:eastAsia="zh-CN"/>
        </w:rPr>
        <w:t>he three DL band TR template</w:t>
      </w:r>
      <w:r>
        <w:rPr>
          <w:rFonts w:eastAsia="Arial"/>
          <w:b/>
          <w:bCs/>
          <w:lang w:eastAsia="zh-CN"/>
        </w:rPr>
        <w:t xml:space="preserve"> (this is our preference as the band group definition can be used for other cases)</w:t>
      </w:r>
    </w:p>
    <w:p w14:paraId="43026B42" w14:textId="77777777" w:rsidR="007036B8" w:rsidRDefault="007036B8" w:rsidP="007036B8">
      <w:pPr>
        <w:pStyle w:val="ListParagraph"/>
        <w:numPr>
          <w:ilvl w:val="1"/>
          <w:numId w:val="44"/>
        </w:numPr>
        <w:spacing w:after="0"/>
        <w:ind w:firstLineChars="0"/>
        <w:rPr>
          <w:rFonts w:eastAsia="Arial"/>
          <w:b/>
          <w:bCs/>
          <w:lang w:eastAsia="zh-CN"/>
        </w:rPr>
      </w:pPr>
      <w:r>
        <w:rPr>
          <w:rFonts w:eastAsia="Arial"/>
          <w:b/>
          <w:bCs/>
          <w:lang w:eastAsia="zh-CN"/>
        </w:rPr>
        <w:t>Alternatively, the band group definition is given directly in the Note section.</w:t>
      </w:r>
    </w:p>
    <w:p w14:paraId="4ED9A5CE" w14:textId="77777777" w:rsidR="007036B8" w:rsidRDefault="007036B8" w:rsidP="007036B8">
      <w:pPr>
        <w:spacing w:after="0"/>
        <w:rPr>
          <w:rFonts w:eastAsia="Arial"/>
          <w:b/>
          <w:bCs/>
          <w:lang w:eastAsia="zh-CN"/>
        </w:rPr>
      </w:pPr>
    </w:p>
    <w:p w14:paraId="0EBAC015" w14:textId="77777777" w:rsidR="007036B8" w:rsidRPr="009F1D9F" w:rsidRDefault="007036B8" w:rsidP="007036B8">
      <w:pPr>
        <w:pStyle w:val="Caption"/>
        <w:keepNext/>
      </w:pPr>
      <w:r>
        <w:t xml:space="preserve">Table </w:t>
      </w:r>
      <w:r>
        <w:fldChar w:fldCharType="begin"/>
      </w:r>
      <w:r>
        <w:instrText xml:space="preserve"> SEQ Table \* ARABIC </w:instrText>
      </w:r>
      <w:r>
        <w:fldChar w:fldCharType="separate"/>
      </w:r>
      <w:r>
        <w:rPr>
          <w:noProof/>
        </w:rPr>
        <w:t>2</w:t>
      </w:r>
      <w:r>
        <w:fldChar w:fldCharType="end"/>
      </w:r>
      <w:r>
        <w:t>: T</w:t>
      </w:r>
      <w:r>
        <w:rPr>
          <w:rFonts w:cs="Arial"/>
          <w:lang w:eastAsia="zh-CN"/>
        </w:rPr>
        <w:t xml:space="preserve">riple beat </w:t>
      </w:r>
      <w:r w:rsidRPr="009F1D9F">
        <w:rPr>
          <w:rFonts w:cs="Arial"/>
          <w:lang w:eastAsia="zh-CN"/>
        </w:rPr>
        <w:t xml:space="preserve">IMD analysis of </w:t>
      </w:r>
      <w:proofErr w:type="spellStart"/>
      <w:r w:rsidRPr="009F1D9F">
        <w:rPr>
          <w:rFonts w:cs="Arial"/>
          <w:lang w:eastAsia="zh-CN"/>
        </w:rPr>
        <w:t>CA_nXA-nYC</w:t>
      </w:r>
      <w:proofErr w:type="spellEnd"/>
      <w:r>
        <w:rPr>
          <w:rFonts w:cs="Arial"/>
          <w:lang w:eastAsia="zh-CN"/>
        </w:rPr>
        <w:t xml:space="preserve"> UL</w:t>
      </w:r>
    </w:p>
    <w:tbl>
      <w:tblPr>
        <w:tblW w:w="9838" w:type="dxa"/>
        <w:tblLook w:val="04A0" w:firstRow="1" w:lastRow="0" w:firstColumn="1" w:lastColumn="0" w:noHBand="0" w:noVBand="1"/>
      </w:tblPr>
      <w:tblGrid>
        <w:gridCol w:w="2203"/>
        <w:gridCol w:w="1877"/>
        <w:gridCol w:w="1827"/>
        <w:gridCol w:w="1902"/>
        <w:gridCol w:w="2029"/>
      </w:tblGrid>
      <w:tr w:rsidR="007036B8" w:rsidRPr="004F5E91" w14:paraId="42F8FB57" w14:textId="77777777" w:rsidTr="00D33ED3">
        <w:trPr>
          <w:trHeight w:val="56"/>
        </w:trPr>
        <w:tc>
          <w:tcPr>
            <w:tcW w:w="22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79CDA" w14:textId="77777777" w:rsidR="007036B8" w:rsidRPr="004F5E91" w:rsidRDefault="007036B8" w:rsidP="00D33ED3">
            <w:pPr>
              <w:spacing w:after="0"/>
              <w:jc w:val="center"/>
              <w:rPr>
                <w:rFonts w:ascii="Arial" w:hAnsi="Arial" w:cs="Arial"/>
                <w:b/>
                <w:bCs/>
                <w:color w:val="000000"/>
                <w:sz w:val="18"/>
                <w:szCs w:val="18"/>
              </w:rPr>
            </w:pPr>
            <w:r w:rsidRPr="004F5E91">
              <w:rPr>
                <w:rFonts w:ascii="Arial" w:hAnsi="Arial" w:cs="Arial"/>
                <w:b/>
                <w:bCs/>
                <w:color w:val="000000"/>
                <w:sz w:val="18"/>
                <w:szCs w:val="18"/>
              </w:rPr>
              <w:t>Band / CA</w:t>
            </w:r>
            <w:r w:rsidRPr="004F5E91">
              <w:rPr>
                <w:rFonts w:ascii="Arial" w:hAnsi="Arial" w:cs="Arial"/>
                <w:b/>
                <w:bCs/>
                <w:color w:val="000000"/>
                <w:sz w:val="18"/>
                <w:szCs w:val="18"/>
                <w:vertAlign w:val="superscript"/>
              </w:rPr>
              <w:t>1</w:t>
            </w:r>
          </w:p>
        </w:tc>
        <w:tc>
          <w:tcPr>
            <w:tcW w:w="3704" w:type="dxa"/>
            <w:gridSpan w:val="2"/>
            <w:tcBorders>
              <w:top w:val="single" w:sz="4" w:space="0" w:color="auto"/>
              <w:left w:val="nil"/>
              <w:bottom w:val="single" w:sz="4" w:space="0" w:color="auto"/>
              <w:right w:val="single" w:sz="4" w:space="0" w:color="auto"/>
            </w:tcBorders>
            <w:shd w:val="clear" w:color="auto" w:fill="auto"/>
            <w:noWrap/>
            <w:vAlign w:val="bottom"/>
            <w:hideMark/>
          </w:tcPr>
          <w:p w14:paraId="7AF92C03" w14:textId="77777777" w:rsidR="007036B8" w:rsidRPr="004F5E91" w:rsidRDefault="007036B8" w:rsidP="00D33ED3">
            <w:pPr>
              <w:spacing w:after="0"/>
              <w:jc w:val="center"/>
              <w:rPr>
                <w:rFonts w:ascii="Arial" w:hAnsi="Arial" w:cs="Arial"/>
                <w:b/>
                <w:bCs/>
                <w:color w:val="000000"/>
                <w:sz w:val="18"/>
                <w:szCs w:val="18"/>
              </w:rPr>
            </w:pPr>
            <w:proofErr w:type="spellStart"/>
            <w:r w:rsidRPr="004F5E91">
              <w:rPr>
                <w:rFonts w:ascii="Arial" w:hAnsi="Arial" w:cs="Arial"/>
                <w:b/>
                <w:bCs/>
                <w:color w:val="000000"/>
                <w:sz w:val="18"/>
                <w:szCs w:val="18"/>
              </w:rPr>
              <w:t>n</w:t>
            </w:r>
            <w:r>
              <w:rPr>
                <w:rFonts w:ascii="Arial" w:hAnsi="Arial" w:cs="Arial"/>
                <w:b/>
                <w:bCs/>
                <w:color w:val="000000"/>
                <w:sz w:val="18"/>
                <w:szCs w:val="18"/>
              </w:rPr>
              <w:t>X</w:t>
            </w:r>
            <w:proofErr w:type="spellEnd"/>
          </w:p>
        </w:tc>
        <w:tc>
          <w:tcPr>
            <w:tcW w:w="3931" w:type="dxa"/>
            <w:gridSpan w:val="2"/>
            <w:tcBorders>
              <w:top w:val="single" w:sz="4" w:space="0" w:color="auto"/>
              <w:left w:val="nil"/>
              <w:bottom w:val="single" w:sz="4" w:space="0" w:color="auto"/>
              <w:right w:val="single" w:sz="4" w:space="0" w:color="auto"/>
            </w:tcBorders>
            <w:shd w:val="clear" w:color="auto" w:fill="auto"/>
            <w:noWrap/>
            <w:vAlign w:val="bottom"/>
            <w:hideMark/>
          </w:tcPr>
          <w:p w14:paraId="441A609B" w14:textId="77777777" w:rsidR="007036B8" w:rsidRPr="004F5E91" w:rsidRDefault="007036B8" w:rsidP="00D33ED3">
            <w:pPr>
              <w:spacing w:after="0"/>
              <w:jc w:val="center"/>
              <w:rPr>
                <w:rFonts w:ascii="Arial" w:hAnsi="Arial" w:cs="Arial"/>
                <w:b/>
                <w:bCs/>
                <w:color w:val="000000"/>
                <w:sz w:val="18"/>
                <w:szCs w:val="18"/>
              </w:rPr>
            </w:pPr>
            <w:proofErr w:type="spellStart"/>
            <w:r w:rsidRPr="004F5E91">
              <w:rPr>
                <w:rFonts w:ascii="Arial" w:hAnsi="Arial" w:cs="Arial"/>
                <w:b/>
                <w:bCs/>
                <w:color w:val="000000"/>
                <w:sz w:val="18"/>
                <w:szCs w:val="18"/>
              </w:rPr>
              <w:t>CA_n</w:t>
            </w:r>
            <w:r>
              <w:rPr>
                <w:rFonts w:ascii="Arial" w:hAnsi="Arial" w:cs="Arial"/>
                <w:b/>
                <w:bCs/>
                <w:color w:val="000000"/>
                <w:sz w:val="18"/>
                <w:szCs w:val="18"/>
              </w:rPr>
              <w:t>Y</w:t>
            </w:r>
            <w:r w:rsidRPr="004F5E91">
              <w:rPr>
                <w:rFonts w:ascii="Arial" w:hAnsi="Arial" w:cs="Arial"/>
                <w:b/>
                <w:bCs/>
                <w:color w:val="000000"/>
                <w:sz w:val="18"/>
                <w:szCs w:val="18"/>
              </w:rPr>
              <w:t>C</w:t>
            </w:r>
            <w:proofErr w:type="spellEnd"/>
          </w:p>
        </w:tc>
      </w:tr>
      <w:tr w:rsidR="007036B8" w:rsidRPr="004F5E91" w14:paraId="4407CEC9" w14:textId="77777777" w:rsidTr="00D33ED3">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64CF1B0F" w14:textId="77777777" w:rsidR="007036B8" w:rsidRPr="004F5E91" w:rsidRDefault="007036B8" w:rsidP="00D33ED3">
            <w:pPr>
              <w:spacing w:after="0"/>
              <w:jc w:val="center"/>
              <w:rPr>
                <w:rFonts w:ascii="Arial" w:hAnsi="Arial" w:cs="Arial"/>
                <w:b/>
                <w:bCs/>
                <w:color w:val="000000"/>
                <w:sz w:val="18"/>
                <w:szCs w:val="18"/>
              </w:rPr>
            </w:pPr>
            <w:r w:rsidRPr="004F5E91">
              <w:rPr>
                <w:rFonts w:ascii="Arial" w:hAnsi="Arial" w:cs="Arial"/>
                <w:b/>
                <w:bCs/>
                <w:color w:val="000000"/>
                <w:sz w:val="18"/>
                <w:szCs w:val="18"/>
              </w:rPr>
              <w:t>Frequency limit</w:t>
            </w:r>
          </w:p>
        </w:tc>
        <w:tc>
          <w:tcPr>
            <w:tcW w:w="1877" w:type="dxa"/>
            <w:tcBorders>
              <w:top w:val="nil"/>
              <w:left w:val="nil"/>
              <w:bottom w:val="single" w:sz="4" w:space="0" w:color="auto"/>
              <w:right w:val="single" w:sz="4" w:space="0" w:color="auto"/>
            </w:tcBorders>
            <w:shd w:val="clear" w:color="auto" w:fill="auto"/>
            <w:vAlign w:val="center"/>
            <w:hideMark/>
          </w:tcPr>
          <w:p w14:paraId="784E0236" w14:textId="77777777" w:rsidR="007036B8" w:rsidRPr="004F5E91" w:rsidRDefault="007036B8" w:rsidP="00D33ED3">
            <w:pPr>
              <w:spacing w:after="0"/>
              <w:jc w:val="center"/>
              <w:rPr>
                <w:rFonts w:ascii="Arial" w:hAnsi="Arial" w:cs="Arial"/>
                <w:b/>
                <w:bCs/>
                <w:color w:val="000000"/>
                <w:sz w:val="18"/>
                <w:szCs w:val="18"/>
              </w:rPr>
            </w:pPr>
            <w:proofErr w:type="spellStart"/>
            <w:r w:rsidRPr="004F5E91">
              <w:rPr>
                <w:rFonts w:ascii="Arial" w:hAnsi="Arial" w:cs="Arial"/>
                <w:b/>
                <w:bCs/>
                <w:color w:val="000000"/>
                <w:sz w:val="18"/>
                <w:szCs w:val="18"/>
              </w:rPr>
              <w:t>fx_low</w:t>
            </w:r>
            <w:proofErr w:type="spellEnd"/>
          </w:p>
        </w:tc>
        <w:tc>
          <w:tcPr>
            <w:tcW w:w="1827" w:type="dxa"/>
            <w:tcBorders>
              <w:top w:val="nil"/>
              <w:left w:val="nil"/>
              <w:bottom w:val="single" w:sz="4" w:space="0" w:color="auto"/>
              <w:right w:val="single" w:sz="4" w:space="0" w:color="auto"/>
            </w:tcBorders>
            <w:shd w:val="clear" w:color="auto" w:fill="auto"/>
            <w:vAlign w:val="center"/>
            <w:hideMark/>
          </w:tcPr>
          <w:p w14:paraId="63B7C3CE" w14:textId="77777777" w:rsidR="007036B8" w:rsidRPr="004F5E91" w:rsidRDefault="007036B8" w:rsidP="00D33ED3">
            <w:pPr>
              <w:spacing w:after="0"/>
              <w:jc w:val="center"/>
              <w:rPr>
                <w:rFonts w:ascii="Arial" w:hAnsi="Arial" w:cs="Arial"/>
                <w:b/>
                <w:bCs/>
                <w:color w:val="000000"/>
                <w:sz w:val="18"/>
                <w:szCs w:val="18"/>
              </w:rPr>
            </w:pPr>
            <w:proofErr w:type="spellStart"/>
            <w:r w:rsidRPr="004F5E91">
              <w:rPr>
                <w:rFonts w:ascii="Arial" w:hAnsi="Arial" w:cs="Arial"/>
                <w:b/>
                <w:bCs/>
                <w:color w:val="000000"/>
                <w:sz w:val="18"/>
                <w:szCs w:val="18"/>
              </w:rPr>
              <w:t>fx_high</w:t>
            </w:r>
            <w:proofErr w:type="spellEnd"/>
          </w:p>
        </w:tc>
        <w:tc>
          <w:tcPr>
            <w:tcW w:w="1902" w:type="dxa"/>
            <w:tcBorders>
              <w:top w:val="nil"/>
              <w:left w:val="nil"/>
              <w:bottom w:val="single" w:sz="4" w:space="0" w:color="auto"/>
              <w:right w:val="single" w:sz="4" w:space="0" w:color="auto"/>
            </w:tcBorders>
            <w:shd w:val="clear" w:color="auto" w:fill="auto"/>
            <w:vAlign w:val="center"/>
            <w:hideMark/>
          </w:tcPr>
          <w:p w14:paraId="1BDFAF26" w14:textId="77777777" w:rsidR="007036B8" w:rsidRPr="004F5E91" w:rsidRDefault="007036B8" w:rsidP="00D33ED3">
            <w:pPr>
              <w:spacing w:after="0"/>
              <w:jc w:val="center"/>
              <w:rPr>
                <w:rFonts w:ascii="Arial" w:hAnsi="Arial" w:cs="Arial"/>
                <w:b/>
                <w:bCs/>
                <w:color w:val="000000"/>
                <w:sz w:val="18"/>
                <w:szCs w:val="18"/>
              </w:rPr>
            </w:pPr>
            <w:proofErr w:type="spellStart"/>
            <w:r w:rsidRPr="004F5E91">
              <w:rPr>
                <w:rFonts w:ascii="Arial" w:hAnsi="Arial" w:cs="Arial"/>
                <w:b/>
                <w:bCs/>
                <w:color w:val="000000"/>
                <w:sz w:val="18"/>
                <w:szCs w:val="18"/>
              </w:rPr>
              <w:t>fy_low</w:t>
            </w:r>
            <w:proofErr w:type="spellEnd"/>
            <w:r w:rsidRPr="004F5E91">
              <w:rPr>
                <w:rFonts w:ascii="Arial" w:hAnsi="Arial" w:cs="Arial"/>
                <w:b/>
                <w:bCs/>
                <w:color w:val="000000"/>
                <w:sz w:val="18"/>
                <w:szCs w:val="18"/>
              </w:rPr>
              <w:t xml:space="preserve"> / min</w:t>
            </w:r>
          </w:p>
        </w:tc>
        <w:tc>
          <w:tcPr>
            <w:tcW w:w="2029" w:type="dxa"/>
            <w:tcBorders>
              <w:top w:val="nil"/>
              <w:left w:val="nil"/>
              <w:bottom w:val="single" w:sz="4" w:space="0" w:color="auto"/>
              <w:right w:val="single" w:sz="4" w:space="0" w:color="auto"/>
            </w:tcBorders>
            <w:shd w:val="clear" w:color="auto" w:fill="auto"/>
            <w:vAlign w:val="center"/>
            <w:hideMark/>
          </w:tcPr>
          <w:p w14:paraId="6F4EFB33" w14:textId="77777777" w:rsidR="007036B8" w:rsidRPr="004F5E91" w:rsidRDefault="007036B8" w:rsidP="00D33ED3">
            <w:pPr>
              <w:spacing w:after="0"/>
              <w:jc w:val="center"/>
              <w:rPr>
                <w:rFonts w:ascii="Arial" w:hAnsi="Arial" w:cs="Arial"/>
                <w:b/>
                <w:bCs/>
                <w:color w:val="000000"/>
                <w:sz w:val="18"/>
                <w:szCs w:val="18"/>
              </w:rPr>
            </w:pPr>
            <w:proofErr w:type="spellStart"/>
            <w:r w:rsidRPr="004F5E91">
              <w:rPr>
                <w:rFonts w:ascii="Arial" w:hAnsi="Arial" w:cs="Arial"/>
                <w:b/>
                <w:bCs/>
                <w:color w:val="000000"/>
                <w:sz w:val="18"/>
                <w:szCs w:val="18"/>
              </w:rPr>
              <w:t>fy_high</w:t>
            </w:r>
            <w:proofErr w:type="spellEnd"/>
            <w:r w:rsidRPr="004F5E91">
              <w:rPr>
                <w:rFonts w:ascii="Arial" w:hAnsi="Arial" w:cs="Arial"/>
                <w:b/>
                <w:bCs/>
                <w:color w:val="000000"/>
                <w:sz w:val="18"/>
                <w:szCs w:val="18"/>
              </w:rPr>
              <w:t xml:space="preserve"> / max</w:t>
            </w:r>
          </w:p>
        </w:tc>
      </w:tr>
      <w:tr w:rsidR="007036B8" w:rsidRPr="004F5E91" w14:paraId="3DD25E4C" w14:textId="77777777" w:rsidTr="00D33ED3">
        <w:trPr>
          <w:trHeight w:val="60"/>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7A94C736" w14:textId="77777777" w:rsidR="007036B8" w:rsidRPr="004F5E91" w:rsidRDefault="007036B8" w:rsidP="00D33ED3">
            <w:pPr>
              <w:spacing w:after="0"/>
              <w:jc w:val="center"/>
              <w:rPr>
                <w:rFonts w:ascii="Arial" w:hAnsi="Arial" w:cs="Arial"/>
                <w:b/>
                <w:bCs/>
                <w:color w:val="000000"/>
                <w:sz w:val="18"/>
                <w:szCs w:val="18"/>
              </w:rPr>
            </w:pPr>
            <w:r w:rsidRPr="004F5E91">
              <w:rPr>
                <w:rFonts w:ascii="Arial" w:hAnsi="Arial" w:cs="Arial"/>
                <w:b/>
                <w:bCs/>
                <w:sz w:val="18"/>
                <w:szCs w:val="18"/>
              </w:rPr>
              <w:t>F_UL (M</w:t>
            </w:r>
            <w:r w:rsidRPr="00C579DF">
              <w:rPr>
                <w:rFonts w:ascii="Arial" w:hAnsi="Arial" w:cs="Arial"/>
                <w:b/>
                <w:bCs/>
                <w:sz w:val="18"/>
                <w:szCs w:val="18"/>
              </w:rPr>
              <w:t>Hz)</w:t>
            </w:r>
            <w:r w:rsidRPr="00C579DF">
              <w:rPr>
                <w:rFonts w:ascii="Arial" w:hAnsi="Arial" w:cs="Arial"/>
                <w:b/>
                <w:bCs/>
                <w:sz w:val="18"/>
                <w:szCs w:val="18"/>
                <w:vertAlign w:val="superscript"/>
              </w:rPr>
              <w:t>3</w:t>
            </w:r>
          </w:p>
        </w:tc>
        <w:tc>
          <w:tcPr>
            <w:tcW w:w="1877" w:type="dxa"/>
            <w:tcBorders>
              <w:top w:val="nil"/>
              <w:left w:val="nil"/>
              <w:bottom w:val="single" w:sz="4" w:space="0" w:color="auto"/>
              <w:right w:val="single" w:sz="4" w:space="0" w:color="auto"/>
            </w:tcBorders>
            <w:shd w:val="clear" w:color="auto" w:fill="auto"/>
            <w:vAlign w:val="center"/>
          </w:tcPr>
          <w:p w14:paraId="38AB6CC9" w14:textId="77777777" w:rsidR="007036B8" w:rsidRPr="004F5E91" w:rsidRDefault="007036B8" w:rsidP="00D33ED3">
            <w:pPr>
              <w:spacing w:after="0"/>
              <w:jc w:val="center"/>
              <w:rPr>
                <w:rFonts w:ascii="Arial" w:hAnsi="Arial" w:cs="Arial"/>
                <w:color w:val="000000"/>
                <w:sz w:val="18"/>
                <w:szCs w:val="18"/>
              </w:rPr>
            </w:pPr>
          </w:p>
        </w:tc>
        <w:tc>
          <w:tcPr>
            <w:tcW w:w="1827" w:type="dxa"/>
            <w:tcBorders>
              <w:top w:val="nil"/>
              <w:left w:val="nil"/>
              <w:bottom w:val="single" w:sz="4" w:space="0" w:color="auto"/>
              <w:right w:val="single" w:sz="4" w:space="0" w:color="auto"/>
            </w:tcBorders>
            <w:shd w:val="clear" w:color="auto" w:fill="auto"/>
            <w:vAlign w:val="center"/>
          </w:tcPr>
          <w:p w14:paraId="237932C3" w14:textId="77777777" w:rsidR="007036B8" w:rsidRPr="004F5E91" w:rsidRDefault="007036B8" w:rsidP="00D33ED3">
            <w:pPr>
              <w:spacing w:after="0"/>
              <w:jc w:val="center"/>
              <w:rPr>
                <w:rFonts w:ascii="Arial" w:hAnsi="Arial" w:cs="Arial"/>
                <w:color w:val="000000"/>
                <w:sz w:val="18"/>
                <w:szCs w:val="18"/>
              </w:rPr>
            </w:pPr>
          </w:p>
        </w:tc>
        <w:tc>
          <w:tcPr>
            <w:tcW w:w="1902" w:type="dxa"/>
            <w:tcBorders>
              <w:top w:val="nil"/>
              <w:left w:val="nil"/>
              <w:bottom w:val="single" w:sz="4" w:space="0" w:color="auto"/>
              <w:right w:val="single" w:sz="4" w:space="0" w:color="auto"/>
            </w:tcBorders>
            <w:shd w:val="clear" w:color="auto" w:fill="auto"/>
            <w:vAlign w:val="center"/>
          </w:tcPr>
          <w:p w14:paraId="7B9D3136" w14:textId="77777777" w:rsidR="007036B8" w:rsidRPr="004F5E91" w:rsidRDefault="007036B8" w:rsidP="00D33ED3">
            <w:pPr>
              <w:spacing w:after="0"/>
              <w:jc w:val="center"/>
              <w:rPr>
                <w:rFonts w:ascii="Arial" w:hAnsi="Arial" w:cs="Arial"/>
                <w:color w:val="000000"/>
                <w:sz w:val="18"/>
                <w:szCs w:val="18"/>
              </w:rPr>
            </w:pPr>
          </w:p>
        </w:tc>
        <w:tc>
          <w:tcPr>
            <w:tcW w:w="2029" w:type="dxa"/>
            <w:tcBorders>
              <w:top w:val="nil"/>
              <w:left w:val="nil"/>
              <w:bottom w:val="single" w:sz="4" w:space="0" w:color="auto"/>
              <w:right w:val="single" w:sz="4" w:space="0" w:color="auto"/>
            </w:tcBorders>
            <w:shd w:val="clear" w:color="auto" w:fill="auto"/>
            <w:vAlign w:val="center"/>
          </w:tcPr>
          <w:p w14:paraId="5875E4AB" w14:textId="77777777" w:rsidR="007036B8" w:rsidRPr="004F5E91" w:rsidRDefault="007036B8" w:rsidP="00D33ED3">
            <w:pPr>
              <w:spacing w:after="0"/>
              <w:jc w:val="center"/>
              <w:rPr>
                <w:rFonts w:ascii="Arial" w:hAnsi="Arial" w:cs="Arial"/>
                <w:color w:val="000000"/>
                <w:sz w:val="18"/>
                <w:szCs w:val="18"/>
              </w:rPr>
            </w:pPr>
          </w:p>
        </w:tc>
      </w:tr>
      <w:tr w:rsidR="007036B8" w:rsidRPr="004F5E91" w14:paraId="6D3106CF" w14:textId="77777777" w:rsidTr="00D33ED3">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4A784BD8" w14:textId="77777777" w:rsidR="007036B8" w:rsidRPr="004F5E91" w:rsidRDefault="007036B8" w:rsidP="00D33ED3">
            <w:pPr>
              <w:spacing w:after="0"/>
              <w:jc w:val="center"/>
              <w:rPr>
                <w:rFonts w:ascii="Arial" w:hAnsi="Arial" w:cs="Arial"/>
                <w:b/>
                <w:bCs/>
                <w:color w:val="000000"/>
                <w:sz w:val="18"/>
                <w:szCs w:val="18"/>
              </w:rPr>
            </w:pPr>
            <w:r w:rsidRPr="004F5E91">
              <w:rPr>
                <w:rFonts w:ascii="Arial" w:hAnsi="Arial" w:cs="Arial"/>
                <w:b/>
                <w:bCs/>
                <w:sz w:val="18"/>
                <w:szCs w:val="18"/>
              </w:rPr>
              <w:t>F_DL (MHz)</w:t>
            </w:r>
            <w:r w:rsidRPr="00C579DF">
              <w:rPr>
                <w:rFonts w:ascii="Arial" w:hAnsi="Arial" w:cs="Arial"/>
                <w:b/>
                <w:bCs/>
                <w:sz w:val="18"/>
                <w:szCs w:val="18"/>
                <w:vertAlign w:val="superscript"/>
              </w:rPr>
              <w:t>3</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14:paraId="04028D31" w14:textId="77777777" w:rsidR="007036B8" w:rsidRPr="004F5E91" w:rsidRDefault="007036B8" w:rsidP="00D33ED3">
            <w:pPr>
              <w:spacing w:after="0"/>
              <w:jc w:val="center"/>
              <w:rPr>
                <w:rFonts w:ascii="Arial" w:hAnsi="Arial" w:cs="Arial"/>
                <w:color w:val="000000"/>
                <w:sz w:val="18"/>
                <w:szCs w:val="18"/>
              </w:rPr>
            </w:pPr>
          </w:p>
        </w:tc>
        <w:tc>
          <w:tcPr>
            <w:tcW w:w="1827" w:type="dxa"/>
            <w:tcBorders>
              <w:top w:val="single" w:sz="4" w:space="0" w:color="auto"/>
              <w:left w:val="single" w:sz="4" w:space="0" w:color="auto"/>
              <w:bottom w:val="single" w:sz="4" w:space="0" w:color="auto"/>
              <w:right w:val="single" w:sz="4" w:space="0" w:color="auto"/>
            </w:tcBorders>
            <w:shd w:val="clear" w:color="auto" w:fill="auto"/>
            <w:vAlign w:val="center"/>
          </w:tcPr>
          <w:p w14:paraId="70EF3D9B" w14:textId="77777777" w:rsidR="007036B8" w:rsidRPr="004F5E91" w:rsidRDefault="007036B8" w:rsidP="00D33ED3">
            <w:pPr>
              <w:spacing w:after="0"/>
              <w:jc w:val="center"/>
              <w:rPr>
                <w:rFonts w:ascii="Arial" w:hAnsi="Arial" w:cs="Arial"/>
                <w:color w:val="000000"/>
                <w:sz w:val="18"/>
                <w:szCs w:val="18"/>
              </w:rPr>
            </w:pPr>
          </w:p>
        </w:tc>
        <w:tc>
          <w:tcPr>
            <w:tcW w:w="1902" w:type="dxa"/>
            <w:tcBorders>
              <w:top w:val="nil"/>
              <w:left w:val="nil"/>
              <w:bottom w:val="single" w:sz="4" w:space="0" w:color="auto"/>
              <w:right w:val="single" w:sz="4" w:space="0" w:color="auto"/>
            </w:tcBorders>
            <w:shd w:val="clear" w:color="auto" w:fill="auto"/>
            <w:vAlign w:val="center"/>
          </w:tcPr>
          <w:p w14:paraId="251B54FA" w14:textId="77777777" w:rsidR="007036B8" w:rsidRPr="004F5E91" w:rsidRDefault="007036B8" w:rsidP="00D33ED3">
            <w:pPr>
              <w:spacing w:after="0"/>
              <w:jc w:val="center"/>
              <w:rPr>
                <w:rFonts w:ascii="Arial" w:hAnsi="Arial" w:cs="Arial"/>
                <w:color w:val="000000"/>
                <w:sz w:val="18"/>
                <w:szCs w:val="18"/>
              </w:rPr>
            </w:pPr>
          </w:p>
        </w:tc>
        <w:tc>
          <w:tcPr>
            <w:tcW w:w="2029" w:type="dxa"/>
            <w:tcBorders>
              <w:top w:val="nil"/>
              <w:left w:val="nil"/>
              <w:bottom w:val="single" w:sz="4" w:space="0" w:color="auto"/>
              <w:right w:val="single" w:sz="4" w:space="0" w:color="auto"/>
            </w:tcBorders>
            <w:shd w:val="clear" w:color="auto" w:fill="auto"/>
            <w:vAlign w:val="center"/>
          </w:tcPr>
          <w:p w14:paraId="2497C36E" w14:textId="77777777" w:rsidR="007036B8" w:rsidRPr="004F5E91" w:rsidRDefault="007036B8" w:rsidP="00D33ED3">
            <w:pPr>
              <w:spacing w:after="0"/>
              <w:jc w:val="center"/>
              <w:rPr>
                <w:rFonts w:ascii="Arial" w:hAnsi="Arial" w:cs="Arial"/>
                <w:color w:val="000000"/>
                <w:sz w:val="18"/>
                <w:szCs w:val="18"/>
              </w:rPr>
            </w:pPr>
          </w:p>
        </w:tc>
      </w:tr>
      <w:tr w:rsidR="007036B8" w:rsidRPr="004F5E91" w14:paraId="31104153" w14:textId="77777777" w:rsidTr="00D33ED3">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CDF27B7" w14:textId="77777777" w:rsidR="007036B8" w:rsidRPr="004F5E91" w:rsidRDefault="007036B8" w:rsidP="00D33ED3">
            <w:pPr>
              <w:spacing w:after="0"/>
              <w:jc w:val="center"/>
              <w:rPr>
                <w:rFonts w:ascii="Arial" w:hAnsi="Arial" w:cs="Arial"/>
                <w:b/>
                <w:bCs/>
                <w:color w:val="000000"/>
                <w:sz w:val="18"/>
                <w:szCs w:val="18"/>
              </w:rPr>
            </w:pPr>
            <w:r w:rsidRPr="004F5E91">
              <w:rPr>
                <w:rFonts w:ascii="Arial" w:hAnsi="Arial" w:cs="Arial"/>
                <w:b/>
                <w:bCs/>
                <w:color w:val="000000"/>
                <w:sz w:val="18"/>
                <w:szCs w:val="18"/>
              </w:rPr>
              <w:t>2CCBW (MHz)</w:t>
            </w:r>
            <w:r w:rsidRPr="004F5E91">
              <w:rPr>
                <w:rFonts w:ascii="Arial" w:hAnsi="Arial" w:cs="Arial"/>
                <w:b/>
                <w:bCs/>
                <w:color w:val="000000"/>
                <w:sz w:val="18"/>
                <w:szCs w:val="18"/>
                <w:vertAlign w:val="superscript"/>
              </w:rPr>
              <w:t>2</w:t>
            </w:r>
          </w:p>
        </w:tc>
        <w:tc>
          <w:tcPr>
            <w:tcW w:w="1877" w:type="dxa"/>
            <w:tcBorders>
              <w:top w:val="nil"/>
              <w:left w:val="nil"/>
              <w:bottom w:val="single" w:sz="4" w:space="0" w:color="auto"/>
              <w:right w:val="single" w:sz="4" w:space="0" w:color="auto"/>
            </w:tcBorders>
            <w:shd w:val="clear" w:color="auto" w:fill="auto"/>
            <w:vAlign w:val="center"/>
            <w:hideMark/>
          </w:tcPr>
          <w:p w14:paraId="68035C56" w14:textId="77777777" w:rsidR="007036B8" w:rsidRPr="004F5E91" w:rsidRDefault="007036B8" w:rsidP="00D33ED3">
            <w:pPr>
              <w:spacing w:after="0"/>
              <w:jc w:val="center"/>
              <w:rPr>
                <w:rFonts w:ascii="Arial" w:hAnsi="Arial" w:cs="Arial"/>
                <w:color w:val="000000"/>
                <w:sz w:val="18"/>
                <w:szCs w:val="18"/>
              </w:rPr>
            </w:pPr>
            <w:r w:rsidRPr="004F5E91">
              <w:rPr>
                <w:rFonts w:ascii="Arial" w:hAnsi="Arial" w:cs="Arial"/>
                <w:color w:val="000000"/>
                <w:sz w:val="18"/>
                <w:szCs w:val="18"/>
              </w:rPr>
              <w:t>N/A</w:t>
            </w:r>
          </w:p>
        </w:tc>
        <w:tc>
          <w:tcPr>
            <w:tcW w:w="1827" w:type="dxa"/>
            <w:tcBorders>
              <w:top w:val="nil"/>
              <w:left w:val="nil"/>
              <w:bottom w:val="single" w:sz="4" w:space="0" w:color="auto"/>
              <w:right w:val="single" w:sz="4" w:space="0" w:color="auto"/>
            </w:tcBorders>
            <w:shd w:val="clear" w:color="auto" w:fill="auto"/>
            <w:vAlign w:val="center"/>
            <w:hideMark/>
          </w:tcPr>
          <w:p w14:paraId="63FA4CAC" w14:textId="77777777" w:rsidR="007036B8" w:rsidRPr="004F5E91" w:rsidRDefault="007036B8" w:rsidP="00D33ED3">
            <w:pPr>
              <w:spacing w:after="0"/>
              <w:jc w:val="center"/>
              <w:rPr>
                <w:rFonts w:ascii="Arial" w:hAnsi="Arial" w:cs="Arial"/>
                <w:color w:val="000000"/>
                <w:sz w:val="18"/>
                <w:szCs w:val="18"/>
              </w:rPr>
            </w:pPr>
            <w:r w:rsidRPr="004F5E91">
              <w:rPr>
                <w:rFonts w:ascii="Arial" w:hAnsi="Arial" w:cs="Arial"/>
                <w:color w:val="000000"/>
                <w:sz w:val="18"/>
                <w:szCs w:val="18"/>
              </w:rPr>
              <w:t>N/A</w:t>
            </w:r>
          </w:p>
        </w:tc>
        <w:tc>
          <w:tcPr>
            <w:tcW w:w="1902" w:type="dxa"/>
            <w:tcBorders>
              <w:top w:val="nil"/>
              <w:left w:val="nil"/>
              <w:bottom w:val="single" w:sz="4" w:space="0" w:color="auto"/>
              <w:right w:val="single" w:sz="4" w:space="0" w:color="auto"/>
            </w:tcBorders>
            <w:shd w:val="clear" w:color="auto" w:fill="auto"/>
            <w:vAlign w:val="center"/>
          </w:tcPr>
          <w:p w14:paraId="145C3EE0" w14:textId="77777777" w:rsidR="007036B8" w:rsidRPr="004F5E91" w:rsidRDefault="007036B8" w:rsidP="00D33ED3">
            <w:pPr>
              <w:spacing w:after="0"/>
              <w:jc w:val="center"/>
              <w:rPr>
                <w:rFonts w:ascii="Arial" w:hAnsi="Arial" w:cs="Arial"/>
                <w:color w:val="000000"/>
                <w:sz w:val="18"/>
                <w:szCs w:val="18"/>
              </w:rPr>
            </w:pPr>
          </w:p>
        </w:tc>
        <w:tc>
          <w:tcPr>
            <w:tcW w:w="2029" w:type="dxa"/>
            <w:tcBorders>
              <w:top w:val="nil"/>
              <w:left w:val="nil"/>
              <w:bottom w:val="single" w:sz="4" w:space="0" w:color="auto"/>
              <w:right w:val="single" w:sz="4" w:space="0" w:color="auto"/>
            </w:tcBorders>
            <w:shd w:val="clear" w:color="auto" w:fill="auto"/>
            <w:vAlign w:val="center"/>
          </w:tcPr>
          <w:p w14:paraId="31E4C96E" w14:textId="77777777" w:rsidR="007036B8" w:rsidRPr="004F5E91" w:rsidRDefault="007036B8" w:rsidP="00D33ED3">
            <w:pPr>
              <w:spacing w:after="0"/>
              <w:jc w:val="center"/>
              <w:rPr>
                <w:rFonts w:ascii="Arial" w:hAnsi="Arial" w:cs="Arial"/>
                <w:color w:val="000000"/>
                <w:sz w:val="18"/>
                <w:szCs w:val="18"/>
              </w:rPr>
            </w:pPr>
          </w:p>
        </w:tc>
      </w:tr>
      <w:tr w:rsidR="007036B8" w:rsidRPr="004F5E91" w14:paraId="512441E6" w14:textId="77777777" w:rsidTr="00D33ED3">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57A6E81D" w14:textId="77777777" w:rsidR="007036B8" w:rsidRPr="004F5E91" w:rsidRDefault="007036B8" w:rsidP="00D33ED3">
            <w:pPr>
              <w:spacing w:after="0"/>
              <w:jc w:val="center"/>
              <w:rPr>
                <w:rFonts w:ascii="Arial" w:hAnsi="Arial" w:cs="Arial"/>
                <w:b/>
                <w:bCs/>
                <w:color w:val="000000"/>
                <w:sz w:val="18"/>
                <w:szCs w:val="18"/>
              </w:rPr>
            </w:pPr>
            <w:r w:rsidRPr="004F5E91">
              <w:rPr>
                <w:rFonts w:ascii="Arial" w:hAnsi="Arial" w:cs="Arial"/>
                <w:b/>
                <w:bCs/>
                <w:sz w:val="18"/>
                <w:szCs w:val="18"/>
              </w:rPr>
              <w:t>IMD3 products</w:t>
            </w:r>
          </w:p>
        </w:tc>
        <w:tc>
          <w:tcPr>
            <w:tcW w:w="1877" w:type="dxa"/>
            <w:tcBorders>
              <w:top w:val="nil"/>
              <w:left w:val="nil"/>
              <w:bottom w:val="single" w:sz="4" w:space="0" w:color="auto"/>
              <w:right w:val="single" w:sz="4" w:space="0" w:color="auto"/>
            </w:tcBorders>
            <w:shd w:val="clear" w:color="auto" w:fill="auto"/>
            <w:vAlign w:val="center"/>
            <w:hideMark/>
          </w:tcPr>
          <w:p w14:paraId="39238E02" w14:textId="77777777" w:rsidR="007036B8" w:rsidRPr="004F5E91" w:rsidRDefault="007036B8" w:rsidP="00D33ED3">
            <w:pPr>
              <w:spacing w:after="0"/>
              <w:jc w:val="center"/>
              <w:rPr>
                <w:rFonts w:ascii="Arial" w:hAnsi="Arial" w:cs="Arial"/>
                <w:color w:val="000000"/>
                <w:sz w:val="18"/>
                <w:szCs w:val="18"/>
              </w:rPr>
            </w:pPr>
            <w:r w:rsidRPr="004F5E91">
              <w:rPr>
                <w:rFonts w:ascii="Arial" w:hAnsi="Arial" w:cs="Arial"/>
                <w:color w:val="000000"/>
                <w:sz w:val="18"/>
                <w:szCs w:val="18"/>
              </w:rPr>
              <w:t>fx_low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2CCBW</w:t>
            </w:r>
          </w:p>
        </w:tc>
        <w:tc>
          <w:tcPr>
            <w:tcW w:w="1827" w:type="dxa"/>
            <w:tcBorders>
              <w:top w:val="nil"/>
              <w:left w:val="nil"/>
              <w:bottom w:val="single" w:sz="4" w:space="0" w:color="auto"/>
              <w:right w:val="single" w:sz="4" w:space="0" w:color="auto"/>
            </w:tcBorders>
            <w:shd w:val="clear" w:color="auto" w:fill="auto"/>
            <w:vAlign w:val="center"/>
            <w:hideMark/>
          </w:tcPr>
          <w:p w14:paraId="240BA4AA" w14:textId="77777777" w:rsidR="007036B8" w:rsidRPr="004F5E91" w:rsidRDefault="007036B8" w:rsidP="00D33ED3">
            <w:pPr>
              <w:spacing w:after="0"/>
              <w:jc w:val="center"/>
              <w:rPr>
                <w:rFonts w:ascii="Arial" w:hAnsi="Arial" w:cs="Arial"/>
                <w:color w:val="000000"/>
                <w:sz w:val="18"/>
                <w:szCs w:val="18"/>
              </w:rPr>
            </w:pPr>
            <w:proofErr w:type="spellStart"/>
            <w:r w:rsidRPr="004F5E91">
              <w:rPr>
                <w:rFonts w:ascii="Arial" w:hAnsi="Arial" w:cs="Arial"/>
                <w:color w:val="000000"/>
                <w:sz w:val="18"/>
                <w:szCs w:val="18"/>
              </w:rPr>
              <w:t>fx_low</w:t>
            </w:r>
            <w:proofErr w:type="spellEnd"/>
          </w:p>
        </w:tc>
        <w:tc>
          <w:tcPr>
            <w:tcW w:w="1902" w:type="dxa"/>
            <w:tcBorders>
              <w:top w:val="nil"/>
              <w:left w:val="nil"/>
              <w:bottom w:val="single" w:sz="4" w:space="0" w:color="auto"/>
              <w:right w:val="single" w:sz="4" w:space="0" w:color="auto"/>
            </w:tcBorders>
            <w:shd w:val="clear" w:color="auto" w:fill="auto"/>
            <w:vAlign w:val="center"/>
            <w:hideMark/>
          </w:tcPr>
          <w:p w14:paraId="6DB8E19A" w14:textId="77777777" w:rsidR="007036B8" w:rsidRPr="004F5E91" w:rsidRDefault="007036B8" w:rsidP="00D33ED3">
            <w:pPr>
              <w:spacing w:after="0"/>
              <w:jc w:val="center"/>
              <w:rPr>
                <w:rFonts w:ascii="Arial" w:hAnsi="Arial" w:cs="Arial"/>
                <w:color w:val="000000"/>
                <w:sz w:val="18"/>
                <w:szCs w:val="18"/>
              </w:rPr>
            </w:pPr>
            <w:proofErr w:type="spellStart"/>
            <w:r w:rsidRPr="004F5E91">
              <w:rPr>
                <w:rFonts w:ascii="Arial" w:hAnsi="Arial" w:cs="Arial"/>
                <w:color w:val="000000"/>
                <w:sz w:val="18"/>
                <w:szCs w:val="18"/>
              </w:rPr>
              <w:t>fx_high</w:t>
            </w:r>
            <w:proofErr w:type="spellEnd"/>
          </w:p>
        </w:tc>
        <w:tc>
          <w:tcPr>
            <w:tcW w:w="2029" w:type="dxa"/>
            <w:tcBorders>
              <w:top w:val="nil"/>
              <w:left w:val="nil"/>
              <w:bottom w:val="single" w:sz="4" w:space="0" w:color="auto"/>
              <w:right w:val="single" w:sz="4" w:space="0" w:color="auto"/>
            </w:tcBorders>
            <w:shd w:val="clear" w:color="auto" w:fill="auto"/>
            <w:vAlign w:val="center"/>
            <w:hideMark/>
          </w:tcPr>
          <w:p w14:paraId="68B3B499" w14:textId="77777777" w:rsidR="007036B8" w:rsidRPr="004F5E91" w:rsidRDefault="007036B8" w:rsidP="00D33ED3">
            <w:pPr>
              <w:spacing w:after="0"/>
              <w:jc w:val="center"/>
              <w:rPr>
                <w:rFonts w:ascii="Arial" w:hAnsi="Arial" w:cs="Arial"/>
                <w:color w:val="000000"/>
                <w:sz w:val="18"/>
                <w:szCs w:val="18"/>
              </w:rPr>
            </w:pPr>
            <w:r w:rsidRPr="004F5E91">
              <w:rPr>
                <w:rFonts w:ascii="Arial" w:hAnsi="Arial" w:cs="Arial"/>
                <w:color w:val="000000"/>
                <w:sz w:val="18"/>
                <w:szCs w:val="18"/>
              </w:rPr>
              <w:t>fx_high</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2CC</w:t>
            </w:r>
            <w:r w:rsidRPr="004F5E91">
              <w:rPr>
                <w:rFonts w:ascii="Arial" w:hAnsi="Arial" w:cs="Arial"/>
                <w:color w:val="000000"/>
                <w:sz w:val="18"/>
                <w:szCs w:val="18"/>
              </w:rPr>
              <w:t>BW</w:t>
            </w:r>
          </w:p>
        </w:tc>
      </w:tr>
      <w:tr w:rsidR="007036B8" w:rsidRPr="004F5E91" w14:paraId="48A2EE39" w14:textId="77777777" w:rsidTr="00D33ED3">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7700F91B" w14:textId="77777777" w:rsidR="007036B8" w:rsidRPr="004F5E91" w:rsidRDefault="007036B8" w:rsidP="00D33ED3">
            <w:pPr>
              <w:spacing w:after="0"/>
              <w:jc w:val="center"/>
              <w:rPr>
                <w:rFonts w:ascii="Arial" w:hAnsi="Arial" w:cs="Arial"/>
                <w:b/>
                <w:bCs/>
                <w:color w:val="000000"/>
                <w:sz w:val="18"/>
                <w:szCs w:val="18"/>
              </w:rPr>
            </w:pPr>
            <w:r w:rsidRPr="004F5E91">
              <w:rPr>
                <w:rFonts w:ascii="Arial" w:hAnsi="Arial" w:cs="Arial"/>
                <w:b/>
                <w:bCs/>
                <w:sz w:val="18"/>
                <w:szCs w:val="18"/>
              </w:rPr>
              <w:t>IMD3 (MHz)</w:t>
            </w:r>
          </w:p>
        </w:tc>
        <w:tc>
          <w:tcPr>
            <w:tcW w:w="1877" w:type="dxa"/>
            <w:tcBorders>
              <w:top w:val="nil"/>
              <w:left w:val="nil"/>
              <w:bottom w:val="single" w:sz="4" w:space="0" w:color="auto"/>
              <w:right w:val="single" w:sz="4" w:space="0" w:color="auto"/>
            </w:tcBorders>
            <w:shd w:val="clear" w:color="auto" w:fill="auto"/>
            <w:vAlign w:val="center"/>
          </w:tcPr>
          <w:p w14:paraId="7B6177DE" w14:textId="77777777" w:rsidR="007036B8" w:rsidRPr="004F5E91" w:rsidRDefault="007036B8" w:rsidP="00D33ED3">
            <w:pPr>
              <w:spacing w:after="0"/>
              <w:jc w:val="center"/>
              <w:rPr>
                <w:rFonts w:ascii="Arial" w:hAnsi="Arial" w:cs="Arial"/>
                <w:color w:val="000000"/>
                <w:sz w:val="18"/>
                <w:szCs w:val="18"/>
              </w:rPr>
            </w:pPr>
          </w:p>
        </w:tc>
        <w:tc>
          <w:tcPr>
            <w:tcW w:w="1827" w:type="dxa"/>
            <w:tcBorders>
              <w:top w:val="nil"/>
              <w:left w:val="nil"/>
              <w:bottom w:val="single" w:sz="4" w:space="0" w:color="auto"/>
              <w:right w:val="single" w:sz="4" w:space="0" w:color="auto"/>
            </w:tcBorders>
            <w:shd w:val="clear" w:color="auto" w:fill="auto"/>
            <w:vAlign w:val="center"/>
          </w:tcPr>
          <w:p w14:paraId="6540719D" w14:textId="77777777" w:rsidR="007036B8" w:rsidRPr="004F5E91" w:rsidRDefault="007036B8" w:rsidP="00D33ED3">
            <w:pPr>
              <w:spacing w:after="0"/>
              <w:jc w:val="center"/>
              <w:rPr>
                <w:rFonts w:ascii="Arial" w:hAnsi="Arial" w:cs="Arial"/>
                <w:color w:val="000000"/>
                <w:sz w:val="18"/>
                <w:szCs w:val="18"/>
              </w:rPr>
            </w:pPr>
          </w:p>
        </w:tc>
        <w:tc>
          <w:tcPr>
            <w:tcW w:w="1902" w:type="dxa"/>
            <w:tcBorders>
              <w:top w:val="single" w:sz="4" w:space="0" w:color="auto"/>
              <w:left w:val="single" w:sz="4" w:space="0" w:color="auto"/>
              <w:bottom w:val="single" w:sz="4" w:space="0" w:color="auto"/>
              <w:right w:val="single" w:sz="4" w:space="0" w:color="auto"/>
            </w:tcBorders>
            <w:shd w:val="clear" w:color="auto" w:fill="auto"/>
            <w:vAlign w:val="center"/>
          </w:tcPr>
          <w:p w14:paraId="74537883" w14:textId="77777777" w:rsidR="007036B8" w:rsidRPr="004F5E91" w:rsidRDefault="007036B8" w:rsidP="00D33ED3">
            <w:pPr>
              <w:spacing w:after="0"/>
              <w:jc w:val="center"/>
              <w:rPr>
                <w:rFonts w:ascii="Arial" w:hAnsi="Arial" w:cs="Arial"/>
                <w:color w:val="000000"/>
                <w:sz w:val="18"/>
                <w:szCs w:val="18"/>
              </w:rPr>
            </w:pPr>
          </w:p>
        </w:tc>
        <w:tc>
          <w:tcPr>
            <w:tcW w:w="2029" w:type="dxa"/>
            <w:tcBorders>
              <w:top w:val="single" w:sz="4" w:space="0" w:color="auto"/>
              <w:left w:val="single" w:sz="4" w:space="0" w:color="auto"/>
              <w:bottom w:val="single" w:sz="4" w:space="0" w:color="auto"/>
              <w:right w:val="single" w:sz="4" w:space="0" w:color="auto"/>
            </w:tcBorders>
            <w:shd w:val="clear" w:color="auto" w:fill="auto"/>
            <w:vAlign w:val="center"/>
          </w:tcPr>
          <w:p w14:paraId="414329AF" w14:textId="77777777" w:rsidR="007036B8" w:rsidRPr="004F5E91" w:rsidRDefault="007036B8" w:rsidP="00D33ED3">
            <w:pPr>
              <w:spacing w:after="0"/>
              <w:jc w:val="center"/>
              <w:rPr>
                <w:rFonts w:ascii="Arial" w:hAnsi="Arial" w:cs="Arial"/>
                <w:color w:val="000000"/>
                <w:sz w:val="18"/>
                <w:szCs w:val="18"/>
              </w:rPr>
            </w:pPr>
          </w:p>
        </w:tc>
      </w:tr>
      <w:tr w:rsidR="007036B8" w:rsidRPr="004F5E91" w14:paraId="0A424A19" w14:textId="77777777" w:rsidTr="00D33ED3">
        <w:trPr>
          <w:trHeight w:val="56"/>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2D99DDC5" w14:textId="77777777" w:rsidR="007036B8" w:rsidRPr="004F5E91" w:rsidRDefault="007036B8" w:rsidP="00D33ED3">
            <w:pPr>
              <w:spacing w:after="0"/>
              <w:jc w:val="center"/>
              <w:rPr>
                <w:rFonts w:ascii="Arial" w:hAnsi="Arial" w:cs="Arial"/>
                <w:b/>
                <w:bCs/>
                <w:color w:val="000000"/>
                <w:sz w:val="18"/>
                <w:szCs w:val="18"/>
              </w:rPr>
            </w:pPr>
            <w:r w:rsidRPr="004F5E91">
              <w:rPr>
                <w:rFonts w:ascii="Arial" w:hAnsi="Arial" w:cs="Arial"/>
                <w:b/>
                <w:bCs/>
                <w:sz w:val="18"/>
                <w:szCs w:val="18"/>
              </w:rPr>
              <w:t>Analysis</w:t>
            </w:r>
          </w:p>
        </w:tc>
        <w:tc>
          <w:tcPr>
            <w:tcW w:w="7635" w:type="dxa"/>
            <w:gridSpan w:val="4"/>
            <w:tcBorders>
              <w:top w:val="single" w:sz="4" w:space="0" w:color="auto"/>
              <w:left w:val="nil"/>
              <w:bottom w:val="single" w:sz="4" w:space="0" w:color="auto"/>
              <w:right w:val="single" w:sz="4" w:space="0" w:color="000000"/>
            </w:tcBorders>
            <w:shd w:val="clear" w:color="auto" w:fill="auto"/>
            <w:vAlign w:val="center"/>
            <w:hideMark/>
          </w:tcPr>
          <w:p w14:paraId="02DD98F9" w14:textId="77777777" w:rsidR="007036B8" w:rsidRPr="004F5E91" w:rsidRDefault="007036B8" w:rsidP="00D33ED3">
            <w:pPr>
              <w:spacing w:after="0"/>
              <w:rPr>
                <w:rFonts w:ascii="Arial" w:hAnsi="Arial" w:cs="Arial"/>
                <w:color w:val="000000"/>
                <w:sz w:val="18"/>
                <w:szCs w:val="18"/>
              </w:rPr>
            </w:pPr>
          </w:p>
        </w:tc>
      </w:tr>
      <w:tr w:rsidR="007036B8" w:rsidRPr="004F5E91" w14:paraId="194BF1BE" w14:textId="77777777" w:rsidTr="00D33ED3">
        <w:trPr>
          <w:trHeight w:val="56"/>
        </w:trPr>
        <w:tc>
          <w:tcPr>
            <w:tcW w:w="9838" w:type="dxa"/>
            <w:gridSpan w:val="5"/>
            <w:tcBorders>
              <w:top w:val="nil"/>
              <w:left w:val="single" w:sz="4" w:space="0" w:color="auto"/>
              <w:bottom w:val="single" w:sz="4" w:space="0" w:color="auto"/>
              <w:right w:val="single" w:sz="4" w:space="0" w:color="000000"/>
            </w:tcBorders>
            <w:shd w:val="clear" w:color="auto" w:fill="auto"/>
            <w:vAlign w:val="center"/>
          </w:tcPr>
          <w:p w14:paraId="2C21590F" w14:textId="77777777" w:rsidR="007036B8" w:rsidRDefault="007036B8" w:rsidP="00D33ED3">
            <w:pPr>
              <w:pStyle w:val="TAN"/>
            </w:pPr>
            <w:r w:rsidRPr="00CE7ABB">
              <w:t xml:space="preserve">Note </w:t>
            </w:r>
            <w:r>
              <w:t>1</w:t>
            </w:r>
            <w:r w:rsidRPr="00CE7ABB">
              <w:t xml:space="preserve">: </w:t>
            </w:r>
            <w:r>
              <w:t>If the two bands are not part of the same or adjacent band groups as defined in Annex D, the analysis can be ignored.</w:t>
            </w:r>
          </w:p>
          <w:p w14:paraId="166252DC" w14:textId="77777777" w:rsidR="007036B8" w:rsidRDefault="007036B8" w:rsidP="00D33ED3">
            <w:pPr>
              <w:pStyle w:val="TAN"/>
            </w:pPr>
            <w:r w:rsidRPr="00CE7ABB">
              <w:t xml:space="preserve">Note 2: </w:t>
            </w:r>
            <w:r>
              <w:t>F</w:t>
            </w:r>
            <w:r w:rsidRPr="00CE7ABB">
              <w:t>or contiguous intra-band ULCA, the minimum/maximum separation BW is 0MHz</w:t>
            </w:r>
            <w:r>
              <w:t xml:space="preserve"> </w:t>
            </w:r>
            <w:r w:rsidRPr="00CE7ABB">
              <w:t>/</w:t>
            </w:r>
            <w:r>
              <w:t xml:space="preserve"> </w:t>
            </w:r>
            <w:proofErr w:type="gramStart"/>
            <w:r>
              <w:t>M</w:t>
            </w:r>
            <w:r w:rsidRPr="00CE7ABB">
              <w:t>in(</w:t>
            </w:r>
            <w:proofErr w:type="spellStart"/>
            <w:proofErr w:type="gramEnd"/>
            <w:r>
              <w:t>fy_high-fy_low</w:t>
            </w:r>
            <w:proofErr w:type="spellEnd"/>
            <w:r w:rsidRPr="00CE7ABB">
              <w:t>, ma</w:t>
            </w:r>
            <w:r>
              <w:t>ximum</w:t>
            </w:r>
            <w:r w:rsidRPr="00CE7ABB">
              <w:t xml:space="preserve"> aggregated BW) respectively.</w:t>
            </w:r>
          </w:p>
          <w:p w14:paraId="551171EA" w14:textId="28B97693" w:rsidR="007036B8" w:rsidRPr="004F5E91" w:rsidRDefault="00DC4637" w:rsidP="00D33ED3">
            <w:pPr>
              <w:pStyle w:val="TAN"/>
              <w:rPr>
                <w:rFonts w:cs="Arial"/>
                <w:color w:val="000000"/>
                <w:szCs w:val="18"/>
              </w:rPr>
            </w:pPr>
            <w:r>
              <w:rPr>
                <w:lang w:val="en-US" w:eastAsia="en-US"/>
              </w:rPr>
              <w:t>[</w:t>
            </w:r>
            <w:r w:rsidR="007036B8" w:rsidRPr="00CD02EA">
              <w:rPr>
                <w:lang w:val="en-US" w:eastAsia="en-US"/>
              </w:rPr>
              <w:t xml:space="preserve">Note </w:t>
            </w:r>
            <w:r w:rsidR="007036B8">
              <w:rPr>
                <w:lang w:val="en-US" w:eastAsia="en-US"/>
              </w:rPr>
              <w:t>3</w:t>
            </w:r>
            <w:r w:rsidR="007036B8" w:rsidRPr="00CD02EA">
              <w:rPr>
                <w:lang w:val="en-US" w:eastAsia="en-US"/>
              </w:rPr>
              <w:t>: If the band combination can be uniquely identified to a given region/country, UL</w:t>
            </w:r>
            <w:r w:rsidR="007036B8">
              <w:rPr>
                <w:lang w:val="en-US" w:eastAsia="en-US"/>
              </w:rPr>
              <w:t xml:space="preserve"> or DL</w:t>
            </w:r>
            <w:r w:rsidR="007036B8" w:rsidRPr="00CD02EA">
              <w:rPr>
                <w:lang w:val="en-US" w:eastAsia="en-US"/>
              </w:rPr>
              <w:t xml:space="preserve"> frequency range restriction may apply</w:t>
            </w:r>
            <w:r>
              <w:rPr>
                <w:lang w:val="en-US" w:eastAsia="en-US"/>
              </w:rPr>
              <w:t>]</w:t>
            </w:r>
          </w:p>
        </w:tc>
      </w:tr>
    </w:tbl>
    <w:p w14:paraId="1185CC02" w14:textId="77777777" w:rsidR="007036B8" w:rsidRDefault="007036B8" w:rsidP="007036B8">
      <w:pPr>
        <w:spacing w:after="0"/>
        <w:rPr>
          <w:rFonts w:eastAsia="Arial"/>
          <w:b/>
          <w:bCs/>
          <w:lang w:eastAsia="zh-CN"/>
        </w:rPr>
      </w:pPr>
    </w:p>
    <w:p w14:paraId="54F0353A" w14:textId="77777777" w:rsidR="007036B8" w:rsidRDefault="007036B8" w:rsidP="007036B8">
      <w:pPr>
        <w:spacing w:after="0"/>
        <w:rPr>
          <w:rFonts w:eastAsia="Arial"/>
          <w:b/>
          <w:bCs/>
          <w:lang w:eastAsia="zh-CN"/>
        </w:rPr>
      </w:pPr>
      <w:r>
        <w:rPr>
          <w:rFonts w:eastAsia="Arial"/>
          <w:b/>
          <w:bCs/>
          <w:lang w:eastAsia="zh-CN"/>
        </w:rPr>
        <w:t>Annex X</w:t>
      </w:r>
    </w:p>
    <w:p w14:paraId="1E36DD5F" w14:textId="77777777" w:rsidR="007036B8" w:rsidRPr="00385B03" w:rsidRDefault="007036B8" w:rsidP="007036B8">
      <w:pPr>
        <w:spacing w:after="0"/>
        <w:rPr>
          <w:rFonts w:eastAsia="Arial"/>
          <w:b/>
          <w:bCs/>
          <w:lang w:eastAsia="zh-CN"/>
        </w:rPr>
      </w:pPr>
    </w:p>
    <w:p w14:paraId="39D73D2F" w14:textId="77777777" w:rsidR="007036B8" w:rsidRPr="00385B03" w:rsidRDefault="007036B8" w:rsidP="007036B8">
      <w:pPr>
        <w:spacing w:after="0"/>
        <w:rPr>
          <w:rFonts w:eastAsia="Arial"/>
          <w:b/>
          <w:bCs/>
          <w:lang w:eastAsia="zh-CN"/>
        </w:rPr>
      </w:pPr>
      <w:r w:rsidRPr="00385B03">
        <w:rPr>
          <w:rFonts w:eastAsia="Arial"/>
          <w:b/>
          <w:bCs/>
          <w:lang w:eastAsia="zh-CN"/>
        </w:rPr>
        <w:t xml:space="preserve">Before </w:t>
      </w:r>
      <w:r>
        <w:rPr>
          <w:rFonts w:eastAsia="Arial"/>
          <w:b/>
          <w:bCs/>
          <w:lang w:eastAsia="zh-CN"/>
        </w:rPr>
        <w:t xml:space="preserve">the </w:t>
      </w:r>
      <w:r w:rsidRPr="00385B03">
        <w:rPr>
          <w:rFonts w:eastAsia="Arial"/>
          <w:b/>
          <w:bCs/>
          <w:lang w:eastAsia="zh-CN"/>
        </w:rPr>
        <w:t xml:space="preserve">analysis </w:t>
      </w:r>
      <w:r>
        <w:rPr>
          <w:rFonts w:eastAsia="Arial"/>
          <w:b/>
          <w:bCs/>
          <w:lang w:eastAsia="zh-CN"/>
        </w:rPr>
        <w:t xml:space="preserve">of </w:t>
      </w:r>
      <w:r w:rsidRPr="00385B03">
        <w:rPr>
          <w:rFonts w:eastAsia="Arial"/>
          <w:b/>
          <w:bCs/>
          <w:lang w:eastAsia="zh-CN"/>
        </w:rPr>
        <w:t>potential triple beat issues for two or three down-link bands band combinations, a band-group criterion as defined in Table 1 can be applied:</w:t>
      </w:r>
    </w:p>
    <w:p w14:paraId="11530C58" w14:textId="77777777" w:rsidR="007036B8" w:rsidRPr="00385B03" w:rsidRDefault="007036B8" w:rsidP="007036B8">
      <w:pPr>
        <w:pStyle w:val="ListParagraph"/>
        <w:numPr>
          <w:ilvl w:val="0"/>
          <w:numId w:val="45"/>
        </w:numPr>
        <w:ind w:firstLineChars="0"/>
        <w:contextualSpacing/>
        <w:rPr>
          <w:rFonts w:eastAsia="Arial"/>
          <w:b/>
          <w:bCs/>
          <w:lang w:eastAsia="zh-CN"/>
        </w:rPr>
      </w:pPr>
      <w:r w:rsidRPr="00385B03">
        <w:rPr>
          <w:rFonts w:eastAsia="Arial"/>
          <w:b/>
          <w:bCs/>
          <w:lang w:eastAsia="zh-CN"/>
        </w:rPr>
        <w:t>In a two down-link band combination, if the two bands are not part of the same or adjacent band group, the triple beat analysis is not needed.</w:t>
      </w:r>
    </w:p>
    <w:p w14:paraId="3A0D3E65" w14:textId="77777777" w:rsidR="007036B8" w:rsidRPr="00385B03" w:rsidRDefault="007036B8" w:rsidP="007036B8">
      <w:pPr>
        <w:pStyle w:val="ListParagraph"/>
        <w:numPr>
          <w:ilvl w:val="0"/>
          <w:numId w:val="45"/>
        </w:numPr>
        <w:ind w:firstLineChars="0"/>
        <w:contextualSpacing/>
        <w:rPr>
          <w:rFonts w:eastAsia="Arial"/>
          <w:b/>
          <w:bCs/>
          <w:lang w:eastAsia="zh-CN"/>
        </w:rPr>
      </w:pPr>
      <w:r w:rsidRPr="00385B03">
        <w:rPr>
          <w:rFonts w:eastAsia="Arial"/>
          <w:b/>
          <w:bCs/>
          <w:lang w:eastAsia="zh-CN"/>
        </w:rPr>
        <w:t xml:space="preserve">In a three down-link band combination, if the third band is not part of the same or adjacent band group </w:t>
      </w:r>
      <w:r>
        <w:rPr>
          <w:rFonts w:eastAsia="Arial"/>
          <w:b/>
          <w:bCs/>
          <w:lang w:eastAsia="zh-CN"/>
        </w:rPr>
        <w:t>as</w:t>
      </w:r>
      <w:r w:rsidRPr="00385B03">
        <w:rPr>
          <w:rFonts w:eastAsia="Arial"/>
          <w:b/>
          <w:bCs/>
          <w:lang w:eastAsia="zh-CN"/>
        </w:rPr>
        <w:t xml:space="preserve"> one of the UL band, the triple beat analysis is not needed.</w:t>
      </w:r>
    </w:p>
    <w:p w14:paraId="291F8BE6" w14:textId="77777777" w:rsidR="007036B8" w:rsidRPr="00385B03" w:rsidRDefault="007036B8" w:rsidP="007036B8">
      <w:pPr>
        <w:pStyle w:val="Caption"/>
        <w:keepNext/>
      </w:pPr>
      <w:r w:rsidRPr="00385B03">
        <w:t xml:space="preserve">Table X: Band group definition for </w:t>
      </w:r>
      <w:r>
        <w:t xml:space="preserve">same or </w:t>
      </w:r>
      <w:r w:rsidRPr="00385B03">
        <w:t>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7036B8" w:rsidRPr="00CC0DB7" w14:paraId="46CA25FD" w14:textId="77777777" w:rsidTr="00D33ED3">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3A46BCEA" w14:textId="77777777" w:rsidR="007036B8" w:rsidRPr="00CC0DB7" w:rsidRDefault="007036B8" w:rsidP="00D33ED3">
            <w:pPr>
              <w:pStyle w:val="TAH"/>
            </w:pPr>
            <w:r w:rsidRPr="00CC0DB7">
              <w:t>FR1 band group range</w:t>
            </w:r>
          </w:p>
        </w:tc>
      </w:tr>
      <w:tr w:rsidR="007036B8" w:rsidRPr="00CC0DB7" w14:paraId="4778F8B6" w14:textId="77777777" w:rsidTr="00D33ED3">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420319A" w14:textId="77777777" w:rsidR="007036B8" w:rsidRPr="00CC0DB7" w:rsidRDefault="007036B8" w:rsidP="00D33ED3">
            <w:pPr>
              <w:pStyle w:val="TAH"/>
            </w:pPr>
            <w:r w:rsidRPr="00CC0DB7">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1BC0DA" w14:textId="32641B1A" w:rsidR="007036B8" w:rsidRPr="00385B03" w:rsidRDefault="007036B8" w:rsidP="00D33ED3">
            <w:pPr>
              <w:pStyle w:val="TAC"/>
              <w:rPr>
                <w:b/>
                <w:bCs/>
              </w:rPr>
            </w:pPr>
            <w:r w:rsidRPr="00385B03">
              <w:rPr>
                <w:b/>
                <w:bCs/>
              </w:rPr>
              <w:t>FR1-</w:t>
            </w:r>
            <w:r w:rsidR="00B04280">
              <w:rPr>
                <w:b/>
                <w:bCs/>
              </w:rPr>
              <w:t>a</w:t>
            </w:r>
            <w:r w:rsidRPr="00385B03">
              <w:rPr>
                <w:b/>
                <w:bCs/>
              </w:rPr>
              <w:t xml:space="preserve">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C25838" w14:textId="0A4315DE" w:rsidR="007036B8" w:rsidRPr="00385B03" w:rsidRDefault="007036B8" w:rsidP="00D33ED3">
            <w:pPr>
              <w:pStyle w:val="TAC"/>
              <w:rPr>
                <w:b/>
                <w:bCs/>
              </w:rPr>
            </w:pPr>
            <w:r w:rsidRPr="00385B03">
              <w:rPr>
                <w:b/>
                <w:bCs/>
              </w:rPr>
              <w:t>FR1-</w:t>
            </w:r>
            <w:r w:rsidR="00B04280">
              <w:rPr>
                <w:b/>
                <w:bCs/>
              </w:rPr>
              <w:t>b</w:t>
            </w:r>
            <w:r w:rsidRPr="00385B03">
              <w:rPr>
                <w:b/>
                <w:bCs/>
              </w:rPr>
              <w:t xml:space="preserve">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3BF1AE9" w14:textId="0E11AEAE" w:rsidR="007036B8" w:rsidRPr="00385B03" w:rsidRDefault="007036B8" w:rsidP="00D33ED3">
            <w:pPr>
              <w:pStyle w:val="TAC"/>
              <w:rPr>
                <w:b/>
                <w:bCs/>
              </w:rPr>
            </w:pPr>
            <w:r w:rsidRPr="00385B03">
              <w:rPr>
                <w:b/>
                <w:bCs/>
              </w:rPr>
              <w:t>FR1-</w:t>
            </w:r>
            <w:r w:rsidR="00B04280">
              <w:rPr>
                <w:b/>
                <w:bCs/>
              </w:rPr>
              <w:t>c</w:t>
            </w:r>
            <w:r w:rsidRPr="00385B03">
              <w:rPr>
                <w:b/>
                <w:bCs/>
              </w:rPr>
              <w:t xml:space="preserve"> (HB)</w:t>
            </w:r>
          </w:p>
        </w:tc>
        <w:tc>
          <w:tcPr>
            <w:tcW w:w="1151" w:type="dxa"/>
            <w:tcBorders>
              <w:top w:val="single" w:sz="4" w:space="0" w:color="auto"/>
              <w:left w:val="single" w:sz="4" w:space="0" w:color="auto"/>
              <w:bottom w:val="single" w:sz="4" w:space="0" w:color="auto"/>
              <w:right w:val="single" w:sz="4" w:space="0" w:color="auto"/>
            </w:tcBorders>
          </w:tcPr>
          <w:p w14:paraId="257829D3" w14:textId="24DBFEE8" w:rsidR="007036B8" w:rsidRPr="00385B03" w:rsidRDefault="007036B8" w:rsidP="00D33ED3">
            <w:pPr>
              <w:pStyle w:val="TAC"/>
              <w:rPr>
                <w:b/>
                <w:bCs/>
              </w:rPr>
            </w:pPr>
            <w:r w:rsidRPr="00385B03">
              <w:rPr>
                <w:b/>
                <w:bCs/>
              </w:rPr>
              <w:t>FR1-</w:t>
            </w:r>
            <w:r w:rsidR="00B04280">
              <w:rPr>
                <w:b/>
                <w:bCs/>
              </w:rPr>
              <w:t>d</w:t>
            </w:r>
            <w:r w:rsidRPr="00385B03">
              <w:rPr>
                <w:b/>
                <w:bCs/>
              </w:rPr>
              <w:t xml:space="preserve">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DE93A94" w14:textId="64AE8902" w:rsidR="007036B8" w:rsidRPr="00385B03" w:rsidRDefault="007036B8" w:rsidP="00D33ED3">
            <w:pPr>
              <w:pStyle w:val="TAC"/>
              <w:rPr>
                <w:b/>
                <w:bCs/>
              </w:rPr>
            </w:pPr>
            <w:r w:rsidRPr="00385B03">
              <w:rPr>
                <w:b/>
                <w:bCs/>
              </w:rPr>
              <w:t>FR1-</w:t>
            </w:r>
            <w:r w:rsidR="00B04280">
              <w:rPr>
                <w:b/>
                <w:bCs/>
              </w:rPr>
              <w:t>e</w:t>
            </w:r>
            <w:r w:rsidRPr="00385B03">
              <w:rPr>
                <w:b/>
                <w:bCs/>
              </w:rPr>
              <w:t xml:space="preserve"> (UHB)</w:t>
            </w:r>
          </w:p>
        </w:tc>
      </w:tr>
      <w:tr w:rsidR="007036B8" w:rsidRPr="00CC0DB7" w14:paraId="7E6492E0" w14:textId="77777777" w:rsidTr="00D33ED3">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06EA39C2" w14:textId="77777777" w:rsidR="007036B8" w:rsidRPr="00CC0DB7" w:rsidRDefault="007036B8" w:rsidP="00D33ED3">
            <w:pPr>
              <w:pStyle w:val="TAH"/>
            </w:pPr>
            <w:r w:rsidRPr="00CC0DB7">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2B68092" w14:textId="77777777" w:rsidR="007036B8" w:rsidRPr="00CC0DB7" w:rsidRDefault="007036B8" w:rsidP="00D33ED3">
            <w:pPr>
              <w:pStyle w:val="TAC"/>
            </w:pPr>
            <w:r w:rsidRPr="00CC0DB7">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6F4A9E" w14:textId="77777777" w:rsidR="007036B8" w:rsidRPr="00CC0DB7" w:rsidRDefault="007036B8" w:rsidP="00D33ED3">
            <w:pPr>
              <w:pStyle w:val="TAC"/>
            </w:pPr>
            <w:r w:rsidRPr="00CC0DB7">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E8E4040" w14:textId="77777777" w:rsidR="007036B8" w:rsidRPr="00CC0DB7" w:rsidRDefault="007036B8" w:rsidP="00D33ED3">
            <w:pPr>
              <w:pStyle w:val="TAC"/>
            </w:pPr>
            <w:r w:rsidRPr="00CC0DB7">
              <w:t>2300-2700</w:t>
            </w:r>
          </w:p>
        </w:tc>
        <w:tc>
          <w:tcPr>
            <w:tcW w:w="1151" w:type="dxa"/>
            <w:tcBorders>
              <w:top w:val="single" w:sz="4" w:space="0" w:color="auto"/>
              <w:left w:val="single" w:sz="4" w:space="0" w:color="auto"/>
              <w:bottom w:val="single" w:sz="4" w:space="0" w:color="auto"/>
              <w:right w:val="single" w:sz="4" w:space="0" w:color="auto"/>
            </w:tcBorders>
          </w:tcPr>
          <w:p w14:paraId="1243C194" w14:textId="77777777" w:rsidR="007036B8" w:rsidRPr="00CC0DB7" w:rsidRDefault="007036B8" w:rsidP="00D33ED3">
            <w:pPr>
              <w:pStyle w:val="TAC"/>
            </w:pPr>
            <w:r w:rsidRPr="00CC0DB7">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C65F493" w14:textId="77777777" w:rsidR="007036B8" w:rsidRPr="00CC0DB7" w:rsidRDefault="007036B8" w:rsidP="00D33ED3">
            <w:pPr>
              <w:pStyle w:val="TAC"/>
            </w:pPr>
            <w:r w:rsidRPr="00CC0DB7">
              <w:t>5250-7125</w:t>
            </w:r>
          </w:p>
        </w:tc>
      </w:tr>
      <w:tr w:rsidR="007036B8" w:rsidRPr="00CC0DB7" w14:paraId="2E1304DE" w14:textId="77777777" w:rsidTr="00D33ED3">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736395A8" w14:textId="77777777" w:rsidR="007036B8" w:rsidRPr="00CC0DB7" w:rsidRDefault="007036B8" w:rsidP="00D33ED3">
            <w:pPr>
              <w:pStyle w:val="TAH"/>
            </w:pPr>
            <w:r w:rsidRPr="00CC0DB7">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E7138A7" w14:textId="77777777" w:rsidR="007036B8" w:rsidRPr="00CC0DB7" w:rsidRDefault="007036B8" w:rsidP="00D33ED3">
            <w:pPr>
              <w:pStyle w:val="TAC"/>
            </w:pPr>
            <w:r w:rsidRPr="00CC0DB7">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974ACA" w14:textId="77777777" w:rsidR="007036B8" w:rsidRPr="00CC0DB7" w:rsidRDefault="007036B8" w:rsidP="00D33ED3">
            <w:pPr>
              <w:pStyle w:val="TAC"/>
            </w:pPr>
            <w:r w:rsidRPr="00CC0DB7">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F1D0559" w14:textId="77777777" w:rsidR="007036B8" w:rsidRPr="00CC0DB7" w:rsidRDefault="007036B8" w:rsidP="00D33ED3">
            <w:pPr>
              <w:pStyle w:val="TAC"/>
            </w:pPr>
            <w:r w:rsidRPr="00CC0DB7">
              <w:t>FDD and TDD</w:t>
            </w:r>
          </w:p>
        </w:tc>
        <w:tc>
          <w:tcPr>
            <w:tcW w:w="1151" w:type="dxa"/>
            <w:tcBorders>
              <w:top w:val="single" w:sz="4" w:space="0" w:color="auto"/>
              <w:left w:val="single" w:sz="4" w:space="0" w:color="auto"/>
              <w:bottom w:val="single" w:sz="4" w:space="0" w:color="auto"/>
              <w:right w:val="single" w:sz="4" w:space="0" w:color="auto"/>
            </w:tcBorders>
          </w:tcPr>
          <w:p w14:paraId="6762D244" w14:textId="77777777" w:rsidR="007036B8" w:rsidRPr="00CC0DB7" w:rsidRDefault="007036B8" w:rsidP="00D33ED3">
            <w:pPr>
              <w:pStyle w:val="TAC"/>
            </w:pPr>
            <w:r w:rsidRPr="00CC0DB7">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529579D" w14:textId="77777777" w:rsidR="007036B8" w:rsidRPr="00CC0DB7" w:rsidRDefault="007036B8" w:rsidP="00D33ED3">
            <w:pPr>
              <w:pStyle w:val="TAC"/>
            </w:pPr>
            <w:r w:rsidRPr="00CC0DB7">
              <w:t>TDD only</w:t>
            </w:r>
          </w:p>
        </w:tc>
      </w:tr>
    </w:tbl>
    <w:p w14:paraId="2AAE8288" w14:textId="77777777" w:rsidR="007036B8" w:rsidRPr="009F1D9F" w:rsidRDefault="007036B8" w:rsidP="007036B8">
      <w:pPr>
        <w:spacing w:after="0"/>
        <w:rPr>
          <w:rFonts w:eastAsia="Arial"/>
          <w:b/>
          <w:bCs/>
          <w:lang w:eastAsia="zh-CN"/>
        </w:rPr>
      </w:pPr>
    </w:p>
    <w:bookmarkEnd w:id="5"/>
    <w:p w14:paraId="706A035B" w14:textId="4520F24F" w:rsidR="00C05662" w:rsidRDefault="00F2750F" w:rsidP="00DA1597">
      <w:pPr>
        <w:pStyle w:val="Heading1"/>
        <w:numPr>
          <w:ilvl w:val="0"/>
          <w:numId w:val="1"/>
        </w:numPr>
        <w:ind w:left="567" w:hanging="567"/>
      </w:pPr>
      <w:r>
        <w:lastRenderedPageBreak/>
        <w:t>References</w:t>
      </w:r>
    </w:p>
    <w:p w14:paraId="5516C8A1" w14:textId="103CDCD6" w:rsidR="006B1B45" w:rsidRDefault="006B1B45" w:rsidP="00494720">
      <w:pPr>
        <w:spacing w:after="0"/>
      </w:pPr>
      <w:r>
        <w:t xml:space="preserve">[1] </w:t>
      </w:r>
      <w:r w:rsidRPr="00BD56F6">
        <w:t>3GPP TR 38.846 V18.0.0 (2023-12)</w:t>
      </w:r>
    </w:p>
    <w:p w14:paraId="09F0AF59" w14:textId="77222B4A" w:rsidR="00985A2E" w:rsidRDefault="00985A2E" w:rsidP="00494720">
      <w:pPr>
        <w:spacing w:after="0"/>
      </w:pPr>
      <w:r>
        <w:t xml:space="preserve">[2] </w:t>
      </w:r>
      <w:r w:rsidRPr="00985A2E">
        <w:t>R4-2321853 TP to TR 38.718-02-01 Addition to CA_n1-n102 and DC_n1-n102</w:t>
      </w:r>
      <w:r>
        <w:t xml:space="preserve">, Nokia, </w:t>
      </w:r>
      <w:r w:rsidR="00F059CF">
        <w:t xml:space="preserve">BT, </w:t>
      </w:r>
      <w:r>
        <w:t>RAN4#109</w:t>
      </w:r>
    </w:p>
    <w:p w14:paraId="20985950" w14:textId="1525EAD5" w:rsidR="00AC406C" w:rsidRDefault="00AC406C" w:rsidP="00AC406C">
      <w:pPr>
        <w:spacing w:after="0"/>
        <w:rPr>
          <w:lang w:val="en-US"/>
        </w:rPr>
      </w:pPr>
      <w:bookmarkStart w:id="6" w:name="_Hlk158384380"/>
      <w:r>
        <w:rPr>
          <w:lang w:val="en-US"/>
        </w:rPr>
        <w:t xml:space="preserve">[3] </w:t>
      </w:r>
      <w:r w:rsidRPr="006C79DA">
        <w:rPr>
          <w:lang w:val="en-US"/>
        </w:rPr>
        <w:t>R4-240</w:t>
      </w:r>
      <w:r w:rsidR="00DC6ADC">
        <w:rPr>
          <w:lang w:val="en-US"/>
        </w:rPr>
        <w:t xml:space="preserve">0257 </w:t>
      </w:r>
      <w:r w:rsidRPr="006C79DA">
        <w:rPr>
          <w:lang w:val="en-US"/>
        </w:rPr>
        <w:t>Further improvements to the block approval process in R19</w:t>
      </w:r>
      <w:r>
        <w:rPr>
          <w:lang w:val="en-US"/>
        </w:rPr>
        <w:t xml:space="preserve">, </w:t>
      </w:r>
      <w:r w:rsidRPr="00F217BB">
        <w:rPr>
          <w:lang w:val="en-US"/>
        </w:rPr>
        <w:t>Skyworks Solutions Inc.</w:t>
      </w:r>
      <w:r>
        <w:rPr>
          <w:lang w:val="en-US"/>
        </w:rPr>
        <w:t>, Nokia, RAN4#110</w:t>
      </w:r>
    </w:p>
    <w:bookmarkEnd w:id="6"/>
    <w:p w14:paraId="7F86990C" w14:textId="77777777" w:rsidR="000C3171" w:rsidRDefault="000C3171" w:rsidP="000C3171">
      <w:pPr>
        <w:spacing w:after="0"/>
        <w:rPr>
          <w:rStyle w:val="ui-provider"/>
        </w:rPr>
      </w:pPr>
      <w:r>
        <w:rPr>
          <w:rStyle w:val="ui-provider"/>
        </w:rPr>
        <w:t>[4] R4-2320021 Addition of triple beat rules for MSD analysis, Nokia, RAN4#109</w:t>
      </w:r>
    </w:p>
    <w:p w14:paraId="61B5EF91" w14:textId="17D584F1" w:rsidR="000C3171" w:rsidRPr="00F217BB" w:rsidRDefault="000C3171" w:rsidP="000C3171">
      <w:pPr>
        <w:spacing w:after="0"/>
        <w:rPr>
          <w:lang w:val="en-US"/>
        </w:rPr>
      </w:pPr>
      <w:r>
        <w:rPr>
          <w:lang w:val="en-US"/>
        </w:rPr>
        <w:t xml:space="preserve">[5] </w:t>
      </w:r>
      <w:r w:rsidRPr="00F217BB">
        <w:rPr>
          <w:lang w:val="en-US"/>
        </w:rPr>
        <w:t>R4-2310349</w:t>
      </w:r>
      <w:r>
        <w:rPr>
          <w:lang w:val="en-US"/>
        </w:rPr>
        <w:t xml:space="preserve"> </w:t>
      </w:r>
      <w:r w:rsidRPr="00F217BB">
        <w:rPr>
          <w:lang w:val="en-US"/>
        </w:rPr>
        <w:t>TP to TR 38.718-02-01 Addition of UE co-existence studies for 2 Uplink in one Intra-Band CA</w:t>
      </w:r>
      <w:r>
        <w:rPr>
          <w:lang w:val="en-US"/>
        </w:rPr>
        <w:t xml:space="preserve">, </w:t>
      </w:r>
      <w:r w:rsidRPr="00F217BB">
        <w:rPr>
          <w:lang w:val="en-US"/>
        </w:rPr>
        <w:t>Nokia, Nokia Shanghai Bell, Skyworks Solutions Inc.</w:t>
      </w:r>
      <w:r>
        <w:rPr>
          <w:lang w:val="en-US"/>
        </w:rPr>
        <w:t>, RAN4#107</w:t>
      </w:r>
    </w:p>
    <w:p w14:paraId="13B123A3" w14:textId="0145E7A9" w:rsidR="000C3171" w:rsidRDefault="000C3171" w:rsidP="000C3171">
      <w:pPr>
        <w:spacing w:after="0"/>
        <w:rPr>
          <w:lang w:val="en-US"/>
        </w:rPr>
      </w:pPr>
      <w:r>
        <w:rPr>
          <w:lang w:val="en-US"/>
        </w:rPr>
        <w:t xml:space="preserve">[6] </w:t>
      </w:r>
      <w:r w:rsidRPr="0076757B">
        <w:rPr>
          <w:lang w:val="en-US"/>
        </w:rPr>
        <w:t>R4-2310316</w:t>
      </w:r>
      <w:r>
        <w:rPr>
          <w:lang w:val="en-US"/>
        </w:rPr>
        <w:t xml:space="preserve"> </w:t>
      </w:r>
      <w:r w:rsidRPr="0076757B">
        <w:rPr>
          <w:lang w:val="en-US"/>
        </w:rPr>
        <w:t>WF on triple-beat rules amendment</w:t>
      </w:r>
      <w:r>
        <w:rPr>
          <w:lang w:val="en-US"/>
        </w:rPr>
        <w:t xml:space="preserve">, </w:t>
      </w:r>
      <w:r w:rsidRPr="0076757B">
        <w:rPr>
          <w:lang w:val="en-US"/>
        </w:rPr>
        <w:t>Apple, Skyworks Solutions Inc., Murata Manufacturing Co Ltd., CHTTL</w:t>
      </w:r>
      <w:r>
        <w:rPr>
          <w:lang w:val="en-US"/>
        </w:rPr>
        <w:t>, RAN4#107</w:t>
      </w:r>
    </w:p>
    <w:p w14:paraId="0F41C15B" w14:textId="5786A748" w:rsidR="000C3171" w:rsidRDefault="000C3171" w:rsidP="000C3171">
      <w:pPr>
        <w:spacing w:after="0"/>
        <w:rPr>
          <w:rStyle w:val="ui-provider"/>
        </w:rPr>
      </w:pPr>
      <w:r>
        <w:t>[7] R4-2304941</w:t>
      </w:r>
      <w:r>
        <w:rPr>
          <w:rStyle w:val="Heading1Char"/>
          <w:rFonts w:eastAsiaTheme="minorHAnsi" w:cstheme="minorBidi"/>
        </w:rPr>
        <w:t xml:space="preserve"> </w:t>
      </w:r>
      <w:r>
        <w:rPr>
          <w:rStyle w:val="ui-provider"/>
        </w:rPr>
        <w:t>Discussion of triple beat rules for MSD analysis, Nokia, RAN4#106bis</w:t>
      </w:r>
    </w:p>
    <w:p w14:paraId="74E39F3B" w14:textId="75E85EA4" w:rsidR="00AC406C" w:rsidRPr="000C3171" w:rsidRDefault="000C3171" w:rsidP="00494720">
      <w:pPr>
        <w:spacing w:after="0"/>
      </w:pPr>
      <w:r>
        <w:rPr>
          <w:lang w:val="en-US"/>
        </w:rPr>
        <w:t xml:space="preserve">[8] </w:t>
      </w:r>
      <w:r w:rsidRPr="0076757B">
        <w:rPr>
          <w:lang w:val="en-US"/>
        </w:rPr>
        <w:t>R4-2306477</w:t>
      </w:r>
      <w:r>
        <w:rPr>
          <w:lang w:val="en-US"/>
        </w:rPr>
        <w:t xml:space="preserve"> </w:t>
      </w:r>
      <w:r w:rsidRPr="0076757B">
        <w:rPr>
          <w:lang w:val="en-US"/>
        </w:rPr>
        <w:t>WF on 2 band UL configuration with 3 non-contiguous UL clusters</w:t>
      </w:r>
      <w:r>
        <w:rPr>
          <w:lang w:val="en-US"/>
        </w:rPr>
        <w:t xml:space="preserve">, </w:t>
      </w:r>
      <w:r w:rsidRPr="0076757B">
        <w:rPr>
          <w:lang w:val="en-US"/>
        </w:rPr>
        <w:t>Nokia, Skyworks</w:t>
      </w:r>
      <w:r>
        <w:rPr>
          <w:lang w:val="en-US"/>
        </w:rPr>
        <w:t>, RAN4#106bis</w:t>
      </w:r>
    </w:p>
    <w:sectPr w:rsidR="00AC406C" w:rsidRPr="000C317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4848D1" w14:textId="77777777" w:rsidR="004471E2" w:rsidRPr="00A10429" w:rsidRDefault="004471E2" w:rsidP="0064547A">
      <w:pPr>
        <w:spacing w:after="0"/>
        <w:rPr>
          <w:kern w:val="2"/>
          <w:lang w:eastAsia="zh-CN"/>
        </w:rPr>
      </w:pPr>
      <w:r>
        <w:separator/>
      </w:r>
    </w:p>
  </w:endnote>
  <w:endnote w:type="continuationSeparator" w:id="0">
    <w:p w14:paraId="71F994F8" w14:textId="77777777" w:rsidR="004471E2" w:rsidRPr="00A10429" w:rsidRDefault="004471E2" w:rsidP="0064547A">
      <w:pPr>
        <w:spacing w:after="0"/>
        <w:rPr>
          <w:kern w:val="2"/>
          <w:lang w:eastAsia="zh-CN"/>
        </w:rPr>
      </w:pPr>
      <w:r>
        <w:continuationSeparator/>
      </w:r>
    </w:p>
  </w:endnote>
  <w:endnote w:type="continuationNotice" w:id="1">
    <w:p w14:paraId="1AAF80CF" w14:textId="77777777" w:rsidR="004471E2" w:rsidRDefault="004471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7268B" w14:textId="77777777" w:rsidR="004471E2" w:rsidRPr="00A10429" w:rsidRDefault="004471E2" w:rsidP="0064547A">
      <w:pPr>
        <w:spacing w:after="0"/>
        <w:rPr>
          <w:kern w:val="2"/>
          <w:lang w:eastAsia="zh-CN"/>
        </w:rPr>
      </w:pPr>
      <w:r>
        <w:separator/>
      </w:r>
    </w:p>
  </w:footnote>
  <w:footnote w:type="continuationSeparator" w:id="0">
    <w:p w14:paraId="737D773A" w14:textId="77777777" w:rsidR="004471E2" w:rsidRPr="00A10429" w:rsidRDefault="004471E2" w:rsidP="0064547A">
      <w:pPr>
        <w:spacing w:after="0"/>
        <w:rPr>
          <w:kern w:val="2"/>
          <w:lang w:eastAsia="zh-CN"/>
        </w:rPr>
      </w:pPr>
      <w:r>
        <w:continuationSeparator/>
      </w:r>
    </w:p>
  </w:footnote>
  <w:footnote w:type="continuationNotice" w:id="1">
    <w:p w14:paraId="42375294" w14:textId="77777777" w:rsidR="004471E2" w:rsidRDefault="004471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ED3019"/>
    <w:multiLevelType w:val="hybridMultilevel"/>
    <w:tmpl w:val="B95A20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CA010F"/>
    <w:multiLevelType w:val="hybridMultilevel"/>
    <w:tmpl w:val="8A7C53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BDE2921"/>
    <w:multiLevelType w:val="hybridMultilevel"/>
    <w:tmpl w:val="2548A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9A22EE"/>
    <w:multiLevelType w:val="hybridMultilevel"/>
    <w:tmpl w:val="7910E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0F2C14"/>
    <w:multiLevelType w:val="hybridMultilevel"/>
    <w:tmpl w:val="4D808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E5673"/>
    <w:multiLevelType w:val="hybridMultilevel"/>
    <w:tmpl w:val="71EA7F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8387B09"/>
    <w:multiLevelType w:val="hybridMultilevel"/>
    <w:tmpl w:val="A2E84B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C7526CE"/>
    <w:multiLevelType w:val="hybridMultilevel"/>
    <w:tmpl w:val="F14CB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CB47AAC"/>
    <w:multiLevelType w:val="hybridMultilevel"/>
    <w:tmpl w:val="672ECAA4"/>
    <w:lvl w:ilvl="0" w:tplc="688C1868">
      <w:start w:val="2"/>
      <w:numFmt w:val="bullet"/>
      <w:lvlText w:val=""/>
      <w:lvlJc w:val="left"/>
      <w:pPr>
        <w:ind w:left="360" w:hanging="360"/>
      </w:pPr>
      <w:rPr>
        <w:rFonts w:ascii="Wingdings" w:eastAsia="Arial"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BA4F5F"/>
    <w:multiLevelType w:val="hybridMultilevel"/>
    <w:tmpl w:val="E0442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1081F4F"/>
    <w:multiLevelType w:val="hybridMultilevel"/>
    <w:tmpl w:val="9F7A79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D532E22"/>
    <w:multiLevelType w:val="hybridMultilevel"/>
    <w:tmpl w:val="A796B600"/>
    <w:lvl w:ilvl="0" w:tplc="688C1868">
      <w:start w:val="2"/>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3E3745F"/>
    <w:multiLevelType w:val="hybridMultilevel"/>
    <w:tmpl w:val="7BE43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16F9"/>
    <w:multiLevelType w:val="hybridMultilevel"/>
    <w:tmpl w:val="2A8EED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0" w15:restartNumberingAfterBreak="0">
    <w:nsid w:val="59FE312B"/>
    <w:multiLevelType w:val="hybridMultilevel"/>
    <w:tmpl w:val="115E8E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5ED7DB9"/>
    <w:multiLevelType w:val="hybridMultilevel"/>
    <w:tmpl w:val="EAB6D6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6DF3E3D"/>
    <w:multiLevelType w:val="hybridMultilevel"/>
    <w:tmpl w:val="EB9ED0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3331BE"/>
    <w:multiLevelType w:val="hybridMultilevel"/>
    <w:tmpl w:val="F1AACE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78050B"/>
    <w:multiLevelType w:val="hybridMultilevel"/>
    <w:tmpl w:val="2DFC93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3F4156"/>
    <w:multiLevelType w:val="hybridMultilevel"/>
    <w:tmpl w:val="8920F1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2" w15:restartNumberingAfterBreak="0">
    <w:nsid w:val="7A7C281F"/>
    <w:multiLevelType w:val="hybridMultilevel"/>
    <w:tmpl w:val="ADECAF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F221310"/>
    <w:multiLevelType w:val="hybridMultilevel"/>
    <w:tmpl w:val="EF1C95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10"/>
  </w:num>
  <w:num w:numId="4">
    <w:abstractNumId w:val="8"/>
  </w:num>
  <w:num w:numId="5">
    <w:abstractNumId w:val="40"/>
  </w:num>
  <w:num w:numId="6">
    <w:abstractNumId w:val="2"/>
  </w:num>
  <w:num w:numId="7">
    <w:abstractNumId w:val="25"/>
  </w:num>
  <w:num w:numId="8">
    <w:abstractNumId w:val="15"/>
  </w:num>
  <w:num w:numId="9">
    <w:abstractNumId w:val="38"/>
  </w:num>
  <w:num w:numId="10">
    <w:abstractNumId w:val="41"/>
  </w:num>
  <w:num w:numId="11">
    <w:abstractNumId w:val="43"/>
  </w:num>
  <w:num w:numId="12">
    <w:abstractNumId w:val="17"/>
  </w:num>
  <w:num w:numId="13">
    <w:abstractNumId w:val="22"/>
  </w:num>
  <w:num w:numId="14">
    <w:abstractNumId w:val="11"/>
  </w:num>
  <w:num w:numId="15">
    <w:abstractNumId w:val="34"/>
  </w:num>
  <w:num w:numId="16">
    <w:abstractNumId w:val="0"/>
  </w:num>
  <w:num w:numId="17">
    <w:abstractNumId w:val="37"/>
  </w:num>
  <w:num w:numId="18">
    <w:abstractNumId w:val="4"/>
  </w:num>
  <w:num w:numId="19">
    <w:abstractNumId w:val="1"/>
  </w:num>
  <w:num w:numId="20">
    <w:abstractNumId w:val="35"/>
  </w:num>
  <w:num w:numId="21">
    <w:abstractNumId w:val="26"/>
  </w:num>
  <w:num w:numId="22">
    <w:abstractNumId w:val="23"/>
    <w:lvlOverride w:ilvl="0">
      <w:startOverride w:val="1"/>
    </w:lvlOverride>
  </w:num>
  <w:num w:numId="23">
    <w:abstractNumId w:val="27"/>
    <w:lvlOverride w:ilvl="0">
      <w:startOverride w:val="1"/>
    </w:lvlOverride>
  </w:num>
  <w:num w:numId="24">
    <w:abstractNumId w:val="29"/>
  </w:num>
  <w:num w:numId="25">
    <w:abstractNumId w:val="18"/>
  </w:num>
  <w:num w:numId="26">
    <w:abstractNumId w:val="39"/>
  </w:num>
  <w:num w:numId="27">
    <w:abstractNumId w:val="21"/>
  </w:num>
  <w:num w:numId="28">
    <w:abstractNumId w:val="30"/>
  </w:num>
  <w:num w:numId="29">
    <w:abstractNumId w:val="32"/>
  </w:num>
  <w:num w:numId="30">
    <w:abstractNumId w:val="9"/>
  </w:num>
  <w:num w:numId="31">
    <w:abstractNumId w:val="24"/>
  </w:num>
  <w:num w:numId="32">
    <w:abstractNumId w:val="20"/>
  </w:num>
  <w:num w:numId="33">
    <w:abstractNumId w:val="19"/>
  </w:num>
  <w:num w:numId="34">
    <w:abstractNumId w:val="7"/>
  </w:num>
  <w:num w:numId="35">
    <w:abstractNumId w:val="16"/>
  </w:num>
  <w:num w:numId="36">
    <w:abstractNumId w:val="13"/>
  </w:num>
  <w:num w:numId="37">
    <w:abstractNumId w:val="28"/>
  </w:num>
  <w:num w:numId="38">
    <w:abstractNumId w:val="12"/>
  </w:num>
  <w:num w:numId="39">
    <w:abstractNumId w:val="33"/>
  </w:num>
  <w:num w:numId="40">
    <w:abstractNumId w:val="14"/>
  </w:num>
  <w:num w:numId="41">
    <w:abstractNumId w:val="31"/>
  </w:num>
  <w:num w:numId="42">
    <w:abstractNumId w:val="44"/>
  </w:num>
  <w:num w:numId="43">
    <w:abstractNumId w:val="6"/>
  </w:num>
  <w:num w:numId="44">
    <w:abstractNumId w:val="42"/>
  </w:num>
  <w:num w:numId="45">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811"/>
    <w:rsid w:val="00016D9E"/>
    <w:rsid w:val="00017375"/>
    <w:rsid w:val="000178B7"/>
    <w:rsid w:val="000201C7"/>
    <w:rsid w:val="0002199F"/>
    <w:rsid w:val="000224B7"/>
    <w:rsid w:val="00022BF9"/>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6ED"/>
    <w:rsid w:val="00040CD4"/>
    <w:rsid w:val="00041630"/>
    <w:rsid w:val="0004178B"/>
    <w:rsid w:val="00042511"/>
    <w:rsid w:val="00043A5C"/>
    <w:rsid w:val="00044C28"/>
    <w:rsid w:val="00044F34"/>
    <w:rsid w:val="00050128"/>
    <w:rsid w:val="000503D5"/>
    <w:rsid w:val="00050E97"/>
    <w:rsid w:val="0005157B"/>
    <w:rsid w:val="00052EE4"/>
    <w:rsid w:val="00052F5C"/>
    <w:rsid w:val="00053567"/>
    <w:rsid w:val="00053E8E"/>
    <w:rsid w:val="0005451D"/>
    <w:rsid w:val="00054C34"/>
    <w:rsid w:val="00054D46"/>
    <w:rsid w:val="00055967"/>
    <w:rsid w:val="0005655F"/>
    <w:rsid w:val="0005773B"/>
    <w:rsid w:val="0006018C"/>
    <w:rsid w:val="00060E54"/>
    <w:rsid w:val="00060FE3"/>
    <w:rsid w:val="0006105E"/>
    <w:rsid w:val="0006130E"/>
    <w:rsid w:val="00061483"/>
    <w:rsid w:val="00062489"/>
    <w:rsid w:val="0006280E"/>
    <w:rsid w:val="00064870"/>
    <w:rsid w:val="00065D20"/>
    <w:rsid w:val="00065F75"/>
    <w:rsid w:val="00065F76"/>
    <w:rsid w:val="00067448"/>
    <w:rsid w:val="00067EFA"/>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E44"/>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6"/>
    <w:rsid w:val="000C2079"/>
    <w:rsid w:val="000C2424"/>
    <w:rsid w:val="000C3171"/>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540"/>
    <w:rsid w:val="00110C09"/>
    <w:rsid w:val="00111A8D"/>
    <w:rsid w:val="001120B3"/>
    <w:rsid w:val="00112490"/>
    <w:rsid w:val="001126EF"/>
    <w:rsid w:val="00112B0B"/>
    <w:rsid w:val="0011368D"/>
    <w:rsid w:val="00113C96"/>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4511"/>
    <w:rsid w:val="00145830"/>
    <w:rsid w:val="00145CDD"/>
    <w:rsid w:val="001460F4"/>
    <w:rsid w:val="0014612A"/>
    <w:rsid w:val="001467B0"/>
    <w:rsid w:val="001467CE"/>
    <w:rsid w:val="00146A28"/>
    <w:rsid w:val="00146C80"/>
    <w:rsid w:val="00146F82"/>
    <w:rsid w:val="00150863"/>
    <w:rsid w:val="00150D9D"/>
    <w:rsid w:val="00152248"/>
    <w:rsid w:val="001531F4"/>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957"/>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1F15"/>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DE2"/>
    <w:rsid w:val="001C0F6B"/>
    <w:rsid w:val="001C1F5D"/>
    <w:rsid w:val="001C2E62"/>
    <w:rsid w:val="001C31B3"/>
    <w:rsid w:val="001C459E"/>
    <w:rsid w:val="001C53B8"/>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C3C"/>
    <w:rsid w:val="001D42B0"/>
    <w:rsid w:val="001D4516"/>
    <w:rsid w:val="001D4FDF"/>
    <w:rsid w:val="001D56A9"/>
    <w:rsid w:val="001D59D0"/>
    <w:rsid w:val="001D7276"/>
    <w:rsid w:val="001D76A8"/>
    <w:rsid w:val="001D7703"/>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1BD6"/>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5BC0"/>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DE8"/>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0F9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051D"/>
    <w:rsid w:val="003516D1"/>
    <w:rsid w:val="0035188A"/>
    <w:rsid w:val="00351E6A"/>
    <w:rsid w:val="0035237C"/>
    <w:rsid w:val="00355B5C"/>
    <w:rsid w:val="00357962"/>
    <w:rsid w:val="0036050E"/>
    <w:rsid w:val="003614CA"/>
    <w:rsid w:val="00362355"/>
    <w:rsid w:val="0036506F"/>
    <w:rsid w:val="00365191"/>
    <w:rsid w:val="00365A05"/>
    <w:rsid w:val="00365BF8"/>
    <w:rsid w:val="0036626B"/>
    <w:rsid w:val="003666B7"/>
    <w:rsid w:val="00366A37"/>
    <w:rsid w:val="00367318"/>
    <w:rsid w:val="0036745A"/>
    <w:rsid w:val="00367BA3"/>
    <w:rsid w:val="00367D1E"/>
    <w:rsid w:val="00367E49"/>
    <w:rsid w:val="003727B8"/>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AFB"/>
    <w:rsid w:val="00383EF8"/>
    <w:rsid w:val="0038493A"/>
    <w:rsid w:val="00384B95"/>
    <w:rsid w:val="00385B03"/>
    <w:rsid w:val="00385FAA"/>
    <w:rsid w:val="00386314"/>
    <w:rsid w:val="00386416"/>
    <w:rsid w:val="00386450"/>
    <w:rsid w:val="003870A7"/>
    <w:rsid w:val="003903DA"/>
    <w:rsid w:val="0039085F"/>
    <w:rsid w:val="003911AB"/>
    <w:rsid w:val="00391C1C"/>
    <w:rsid w:val="00391E58"/>
    <w:rsid w:val="00392395"/>
    <w:rsid w:val="0039265D"/>
    <w:rsid w:val="00392A1A"/>
    <w:rsid w:val="00392A39"/>
    <w:rsid w:val="00392B7C"/>
    <w:rsid w:val="00392BEC"/>
    <w:rsid w:val="00392D4B"/>
    <w:rsid w:val="00393642"/>
    <w:rsid w:val="003936B2"/>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0FF"/>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204C"/>
    <w:rsid w:val="003C421A"/>
    <w:rsid w:val="003C4B33"/>
    <w:rsid w:val="003C63A7"/>
    <w:rsid w:val="003C6C23"/>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61"/>
    <w:rsid w:val="00410CC7"/>
    <w:rsid w:val="00410D07"/>
    <w:rsid w:val="00410D81"/>
    <w:rsid w:val="0041154F"/>
    <w:rsid w:val="00411C0A"/>
    <w:rsid w:val="004121EA"/>
    <w:rsid w:val="00413880"/>
    <w:rsid w:val="00414018"/>
    <w:rsid w:val="00414B6F"/>
    <w:rsid w:val="00414D91"/>
    <w:rsid w:val="00415085"/>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471E2"/>
    <w:rsid w:val="00451383"/>
    <w:rsid w:val="004521D3"/>
    <w:rsid w:val="0045290C"/>
    <w:rsid w:val="00452EFA"/>
    <w:rsid w:val="0045408C"/>
    <w:rsid w:val="0045461E"/>
    <w:rsid w:val="00454651"/>
    <w:rsid w:val="00455313"/>
    <w:rsid w:val="00455F92"/>
    <w:rsid w:val="00455FBB"/>
    <w:rsid w:val="00456FE8"/>
    <w:rsid w:val="004606FE"/>
    <w:rsid w:val="00460A75"/>
    <w:rsid w:val="00460EE8"/>
    <w:rsid w:val="004623EA"/>
    <w:rsid w:val="00462966"/>
    <w:rsid w:val="00463575"/>
    <w:rsid w:val="004638E8"/>
    <w:rsid w:val="00465DF9"/>
    <w:rsid w:val="0046613E"/>
    <w:rsid w:val="0046627B"/>
    <w:rsid w:val="00466FA5"/>
    <w:rsid w:val="004676C5"/>
    <w:rsid w:val="00467867"/>
    <w:rsid w:val="00467FDF"/>
    <w:rsid w:val="00470505"/>
    <w:rsid w:val="00470783"/>
    <w:rsid w:val="004717D5"/>
    <w:rsid w:val="00471B2C"/>
    <w:rsid w:val="004723D0"/>
    <w:rsid w:val="00472470"/>
    <w:rsid w:val="00472BA0"/>
    <w:rsid w:val="00473D41"/>
    <w:rsid w:val="004750A1"/>
    <w:rsid w:val="004755CF"/>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4720"/>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65C"/>
    <w:rsid w:val="004D0E08"/>
    <w:rsid w:val="004D0FBE"/>
    <w:rsid w:val="004D21DE"/>
    <w:rsid w:val="004D2A2D"/>
    <w:rsid w:val="004D3EAE"/>
    <w:rsid w:val="004D425E"/>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5E91"/>
    <w:rsid w:val="004F7322"/>
    <w:rsid w:val="004F7894"/>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C68"/>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1F65"/>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769"/>
    <w:rsid w:val="005A6891"/>
    <w:rsid w:val="005A6EFF"/>
    <w:rsid w:val="005A7475"/>
    <w:rsid w:val="005A759A"/>
    <w:rsid w:val="005B022A"/>
    <w:rsid w:val="005B0987"/>
    <w:rsid w:val="005B2177"/>
    <w:rsid w:val="005B3279"/>
    <w:rsid w:val="005B39E2"/>
    <w:rsid w:val="005B3D19"/>
    <w:rsid w:val="005B3F97"/>
    <w:rsid w:val="005B542B"/>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D86"/>
    <w:rsid w:val="005D2F87"/>
    <w:rsid w:val="005D3156"/>
    <w:rsid w:val="005D331D"/>
    <w:rsid w:val="005D3DDF"/>
    <w:rsid w:val="005D4072"/>
    <w:rsid w:val="005D4CC4"/>
    <w:rsid w:val="005D4F18"/>
    <w:rsid w:val="005D632D"/>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2"/>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3E22"/>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A3"/>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2FC"/>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C13"/>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694"/>
    <w:rsid w:val="006A7CCE"/>
    <w:rsid w:val="006B0917"/>
    <w:rsid w:val="006B1514"/>
    <w:rsid w:val="006B1B45"/>
    <w:rsid w:val="006B287B"/>
    <w:rsid w:val="006B2D11"/>
    <w:rsid w:val="006B70F2"/>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9F"/>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69A"/>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6B8"/>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138"/>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2C61"/>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797"/>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66E"/>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1E3"/>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B"/>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6803"/>
    <w:rsid w:val="00807772"/>
    <w:rsid w:val="008077D7"/>
    <w:rsid w:val="0080793A"/>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350"/>
    <w:rsid w:val="008248F8"/>
    <w:rsid w:val="00824C13"/>
    <w:rsid w:val="00824DBB"/>
    <w:rsid w:val="0082514C"/>
    <w:rsid w:val="008258EA"/>
    <w:rsid w:val="00825B9D"/>
    <w:rsid w:val="00825C7C"/>
    <w:rsid w:val="008261FD"/>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A36"/>
    <w:rsid w:val="00863EA2"/>
    <w:rsid w:val="00865512"/>
    <w:rsid w:val="00865540"/>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334"/>
    <w:rsid w:val="008B069C"/>
    <w:rsid w:val="008B099C"/>
    <w:rsid w:val="008B0EE6"/>
    <w:rsid w:val="008B1F5B"/>
    <w:rsid w:val="008B3028"/>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7F"/>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3700"/>
    <w:rsid w:val="0092388D"/>
    <w:rsid w:val="0092398C"/>
    <w:rsid w:val="00923BC1"/>
    <w:rsid w:val="00924515"/>
    <w:rsid w:val="0092489D"/>
    <w:rsid w:val="00924B7E"/>
    <w:rsid w:val="0092529D"/>
    <w:rsid w:val="009276B3"/>
    <w:rsid w:val="00927894"/>
    <w:rsid w:val="00930120"/>
    <w:rsid w:val="00931364"/>
    <w:rsid w:val="0093138B"/>
    <w:rsid w:val="00931B7C"/>
    <w:rsid w:val="009328A2"/>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9D4"/>
    <w:rsid w:val="00945CCE"/>
    <w:rsid w:val="00946849"/>
    <w:rsid w:val="00947045"/>
    <w:rsid w:val="00947EB5"/>
    <w:rsid w:val="00950BCB"/>
    <w:rsid w:val="00950C35"/>
    <w:rsid w:val="00951D0F"/>
    <w:rsid w:val="00951E51"/>
    <w:rsid w:val="009526C5"/>
    <w:rsid w:val="00952B46"/>
    <w:rsid w:val="00952E2B"/>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A42"/>
    <w:rsid w:val="00967DF2"/>
    <w:rsid w:val="00970E56"/>
    <w:rsid w:val="009719DF"/>
    <w:rsid w:val="00972831"/>
    <w:rsid w:val="00974949"/>
    <w:rsid w:val="00975846"/>
    <w:rsid w:val="009762E8"/>
    <w:rsid w:val="009778E5"/>
    <w:rsid w:val="00977C6D"/>
    <w:rsid w:val="00980FCC"/>
    <w:rsid w:val="00982099"/>
    <w:rsid w:val="009830EE"/>
    <w:rsid w:val="00984E48"/>
    <w:rsid w:val="00985A2E"/>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5F8"/>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01E"/>
    <w:rsid w:val="009E0BCF"/>
    <w:rsid w:val="009E1C4B"/>
    <w:rsid w:val="009E1CBC"/>
    <w:rsid w:val="009E1EBC"/>
    <w:rsid w:val="009E2B24"/>
    <w:rsid w:val="009E3857"/>
    <w:rsid w:val="009E4088"/>
    <w:rsid w:val="009E5F59"/>
    <w:rsid w:val="009E628C"/>
    <w:rsid w:val="009E6778"/>
    <w:rsid w:val="009F0E2A"/>
    <w:rsid w:val="009F11D1"/>
    <w:rsid w:val="009F1563"/>
    <w:rsid w:val="009F1D9F"/>
    <w:rsid w:val="009F2CFC"/>
    <w:rsid w:val="009F3252"/>
    <w:rsid w:val="009F33B7"/>
    <w:rsid w:val="009F3B10"/>
    <w:rsid w:val="009F4713"/>
    <w:rsid w:val="009F4EAC"/>
    <w:rsid w:val="009F5CA9"/>
    <w:rsid w:val="009F5F46"/>
    <w:rsid w:val="009F6164"/>
    <w:rsid w:val="009F6FFC"/>
    <w:rsid w:val="009F7866"/>
    <w:rsid w:val="009F7FEF"/>
    <w:rsid w:val="00A00A11"/>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37E"/>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A19"/>
    <w:rsid w:val="00A40BD4"/>
    <w:rsid w:val="00A40E43"/>
    <w:rsid w:val="00A40FD9"/>
    <w:rsid w:val="00A411A5"/>
    <w:rsid w:val="00A41291"/>
    <w:rsid w:val="00A43B77"/>
    <w:rsid w:val="00A4462F"/>
    <w:rsid w:val="00A456A1"/>
    <w:rsid w:val="00A47CF4"/>
    <w:rsid w:val="00A515A6"/>
    <w:rsid w:val="00A51758"/>
    <w:rsid w:val="00A521C7"/>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6C4"/>
    <w:rsid w:val="00AA510F"/>
    <w:rsid w:val="00AA64E6"/>
    <w:rsid w:val="00AA657A"/>
    <w:rsid w:val="00AA6FC4"/>
    <w:rsid w:val="00AA7F13"/>
    <w:rsid w:val="00AB0AD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06C"/>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3FB0"/>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280"/>
    <w:rsid w:val="00B04B32"/>
    <w:rsid w:val="00B04F87"/>
    <w:rsid w:val="00B0554E"/>
    <w:rsid w:val="00B056C4"/>
    <w:rsid w:val="00B05A47"/>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8C4"/>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3902"/>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33A"/>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BA"/>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26AB"/>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533"/>
    <w:rsid w:val="00C10EB2"/>
    <w:rsid w:val="00C113FD"/>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337E"/>
    <w:rsid w:val="00C244A7"/>
    <w:rsid w:val="00C24B40"/>
    <w:rsid w:val="00C263C8"/>
    <w:rsid w:val="00C266C3"/>
    <w:rsid w:val="00C27596"/>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062"/>
    <w:rsid w:val="00C54448"/>
    <w:rsid w:val="00C551B8"/>
    <w:rsid w:val="00C562A3"/>
    <w:rsid w:val="00C57053"/>
    <w:rsid w:val="00C579DF"/>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2ED"/>
    <w:rsid w:val="00C9280C"/>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7F4"/>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2EA"/>
    <w:rsid w:val="00CD079B"/>
    <w:rsid w:val="00CD099D"/>
    <w:rsid w:val="00CD11EB"/>
    <w:rsid w:val="00CD16DC"/>
    <w:rsid w:val="00CD16FE"/>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449"/>
    <w:rsid w:val="00D235FB"/>
    <w:rsid w:val="00D24010"/>
    <w:rsid w:val="00D24EAD"/>
    <w:rsid w:val="00D25ED3"/>
    <w:rsid w:val="00D26C0F"/>
    <w:rsid w:val="00D270F9"/>
    <w:rsid w:val="00D27176"/>
    <w:rsid w:val="00D278B0"/>
    <w:rsid w:val="00D31D6B"/>
    <w:rsid w:val="00D33280"/>
    <w:rsid w:val="00D34532"/>
    <w:rsid w:val="00D3462D"/>
    <w:rsid w:val="00D34BE3"/>
    <w:rsid w:val="00D34C95"/>
    <w:rsid w:val="00D34EC4"/>
    <w:rsid w:val="00D35884"/>
    <w:rsid w:val="00D36382"/>
    <w:rsid w:val="00D37412"/>
    <w:rsid w:val="00D414BC"/>
    <w:rsid w:val="00D43538"/>
    <w:rsid w:val="00D446C9"/>
    <w:rsid w:val="00D46EDF"/>
    <w:rsid w:val="00D47A25"/>
    <w:rsid w:val="00D47AEB"/>
    <w:rsid w:val="00D515EE"/>
    <w:rsid w:val="00D525A1"/>
    <w:rsid w:val="00D52A7A"/>
    <w:rsid w:val="00D52F4E"/>
    <w:rsid w:val="00D5446B"/>
    <w:rsid w:val="00D55B01"/>
    <w:rsid w:val="00D5655E"/>
    <w:rsid w:val="00D56B5E"/>
    <w:rsid w:val="00D57275"/>
    <w:rsid w:val="00D5746E"/>
    <w:rsid w:val="00D57F24"/>
    <w:rsid w:val="00D60F75"/>
    <w:rsid w:val="00D615A9"/>
    <w:rsid w:val="00D6267A"/>
    <w:rsid w:val="00D6290D"/>
    <w:rsid w:val="00D62A08"/>
    <w:rsid w:val="00D62A40"/>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3CCA"/>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D40"/>
    <w:rsid w:val="00D86E50"/>
    <w:rsid w:val="00D878EB"/>
    <w:rsid w:val="00D90A5E"/>
    <w:rsid w:val="00D90F91"/>
    <w:rsid w:val="00D91948"/>
    <w:rsid w:val="00D923DB"/>
    <w:rsid w:val="00D9298A"/>
    <w:rsid w:val="00D92FFD"/>
    <w:rsid w:val="00D9390A"/>
    <w:rsid w:val="00D9423E"/>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2F0"/>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637"/>
    <w:rsid w:val="00DC489C"/>
    <w:rsid w:val="00DC5505"/>
    <w:rsid w:val="00DC55EB"/>
    <w:rsid w:val="00DC6492"/>
    <w:rsid w:val="00DC6ADC"/>
    <w:rsid w:val="00DC70F9"/>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6F9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74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5F2"/>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0BD4"/>
    <w:rsid w:val="00EB12DC"/>
    <w:rsid w:val="00EB2E2A"/>
    <w:rsid w:val="00EB36A9"/>
    <w:rsid w:val="00EB3956"/>
    <w:rsid w:val="00EB4280"/>
    <w:rsid w:val="00EB459E"/>
    <w:rsid w:val="00EB483C"/>
    <w:rsid w:val="00EB4A48"/>
    <w:rsid w:val="00EB4FC8"/>
    <w:rsid w:val="00EB5D91"/>
    <w:rsid w:val="00EB636A"/>
    <w:rsid w:val="00EB63D1"/>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ADD"/>
    <w:rsid w:val="00EE4C2D"/>
    <w:rsid w:val="00EE611C"/>
    <w:rsid w:val="00EE641E"/>
    <w:rsid w:val="00EE77BD"/>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908"/>
    <w:rsid w:val="00F04D1A"/>
    <w:rsid w:val="00F04E8C"/>
    <w:rsid w:val="00F059CF"/>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229C"/>
    <w:rsid w:val="00F335A8"/>
    <w:rsid w:val="00F33A72"/>
    <w:rsid w:val="00F34055"/>
    <w:rsid w:val="00F34E1D"/>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060"/>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59D9"/>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301"/>
    <w:rsid w:val="00FC0416"/>
    <w:rsid w:val="00FC0837"/>
    <w:rsid w:val="00FC0CFE"/>
    <w:rsid w:val="00FC107F"/>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1ACB"/>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i-provider">
    <w:name w:val="ui-provider"/>
    <w:basedOn w:val="DefaultParagraphFont"/>
    <w:rsid w:val="000C31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196599">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0246745">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3305854">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6611784">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66563584">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2529</Words>
  <Characters>14417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2024-02-19T10:32:00Z</dcterms:created>
  <dcterms:modified xsi:type="dcterms:W3CDTF">2024-02-19T11:13:00Z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